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FDB48">
      <w:pPr>
        <w:jc w:val="left"/>
        <w:rPr>
          <w:rFonts w:ascii="仿宋_GB2312" w:hAnsi="华文中宋" w:eastAsia="仿宋_GB2312"/>
          <w:b/>
          <w:bCs/>
          <w:sz w:val="24"/>
          <w:szCs w:val="40"/>
        </w:rPr>
      </w:pPr>
      <w:bookmarkStart w:id="0" w:name="_GoBack"/>
      <w:bookmarkEnd w:id="0"/>
      <w:r>
        <w:rPr>
          <w:rFonts w:hint="eastAsia" w:ascii="仿宋_GB2312" w:hAnsi="华文中宋" w:eastAsia="仿宋_GB2312"/>
          <w:b/>
          <w:bCs/>
          <w:sz w:val="24"/>
          <w:szCs w:val="40"/>
        </w:rPr>
        <w:t>附件1</w:t>
      </w:r>
    </w:p>
    <w:p w14:paraId="362E910E">
      <w:pPr>
        <w:jc w:val="center"/>
        <w:rPr>
          <w:rFonts w:hint="eastAsia" w:ascii="仿宋_GB2312" w:hAnsi="华文中宋" w:eastAsia="仿宋_GB2312"/>
          <w:b/>
          <w:bCs/>
          <w:sz w:val="36"/>
          <w:szCs w:val="40"/>
        </w:rPr>
      </w:pPr>
      <w:r>
        <w:rPr>
          <w:rFonts w:hint="eastAsia" w:ascii="仿宋_GB2312" w:hAnsi="华文中宋" w:eastAsia="仿宋_GB2312"/>
          <w:b/>
          <w:bCs/>
          <w:sz w:val="36"/>
          <w:szCs w:val="40"/>
        </w:rPr>
        <w:t>中山大学推荐参加第十九届“挑战杯”全国大学生课外学术科技作品竞赛项目汇总表</w:t>
      </w:r>
    </w:p>
    <w:p w14:paraId="3C985622">
      <w:pPr>
        <w:ind w:firstLine="720" w:firstLineChars="200"/>
        <w:jc w:val="left"/>
        <w:rPr>
          <w:rFonts w:hint="default" w:ascii="仿宋_GB2312" w:hAnsi="华文中宋" w:eastAsia="仿宋_GB2312"/>
          <w:b w:val="0"/>
          <w:bCs w:val="0"/>
          <w:sz w:val="36"/>
          <w:szCs w:val="40"/>
          <w:lang w:val="en-US" w:eastAsia="zh-CN"/>
        </w:rPr>
      </w:pPr>
      <w:r>
        <w:rPr>
          <w:rFonts w:hint="eastAsia" w:ascii="仿宋_GB2312" w:hAnsi="华文中宋" w:eastAsia="仿宋_GB2312"/>
          <w:b w:val="0"/>
          <w:bCs w:val="0"/>
          <w:sz w:val="36"/>
          <w:szCs w:val="40"/>
          <w:lang w:val="en-US" w:eastAsia="zh-CN"/>
        </w:rPr>
        <w:t>单位：中山大学</w:t>
      </w:r>
    </w:p>
    <w:tbl>
      <w:tblPr>
        <w:tblStyle w:val="5"/>
        <w:tblpPr w:leftFromText="180" w:rightFromText="180" w:vertAnchor="text" w:horzAnchor="page" w:tblpXSpec="center" w:tblpY="596"/>
        <w:tblOverlap w:val="never"/>
        <w:tblW w:w="13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155"/>
        <w:gridCol w:w="2225"/>
        <w:gridCol w:w="4058"/>
      </w:tblGrid>
      <w:tr w14:paraId="212DD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440" w:type="dxa"/>
            <w:vAlign w:val="center"/>
          </w:tcPr>
          <w:p w14:paraId="6319945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高校</w:t>
            </w:r>
          </w:p>
        </w:tc>
        <w:tc>
          <w:tcPr>
            <w:tcW w:w="6155" w:type="dxa"/>
            <w:vAlign w:val="center"/>
          </w:tcPr>
          <w:p w14:paraId="17AC652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2225" w:type="dxa"/>
            <w:vAlign w:val="center"/>
          </w:tcPr>
          <w:p w14:paraId="20B36E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4058" w:type="dxa"/>
            <w:vAlign w:val="center"/>
          </w:tcPr>
          <w:p w14:paraId="3ECA0A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参赛学生</w:t>
            </w:r>
          </w:p>
        </w:tc>
      </w:tr>
      <w:tr w14:paraId="3B5E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440" w:type="dxa"/>
            <w:vAlign w:val="center"/>
          </w:tcPr>
          <w:p w14:paraId="587254C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中山大学</w:t>
            </w:r>
          </w:p>
        </w:tc>
        <w:tc>
          <w:tcPr>
            <w:tcW w:w="6155" w:type="dxa"/>
            <w:vAlign w:val="center"/>
          </w:tcPr>
          <w:p w14:paraId="239CAD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AI 辅助发声——可穿戴式多通道智能人工喉</w:t>
            </w:r>
          </w:p>
        </w:tc>
        <w:tc>
          <w:tcPr>
            <w:tcW w:w="2225" w:type="dxa"/>
            <w:vAlign w:val="center"/>
          </w:tcPr>
          <w:p w14:paraId="79C4913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乔彦聪、周建华</w:t>
            </w:r>
          </w:p>
        </w:tc>
        <w:tc>
          <w:tcPr>
            <w:tcW w:w="4058" w:type="dxa"/>
            <w:vAlign w:val="center"/>
          </w:tcPr>
          <w:p w14:paraId="17B07E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付均鑫、宋磊、董沛延、李嘉晖</w:t>
            </w:r>
          </w:p>
        </w:tc>
      </w:tr>
      <w:tr w14:paraId="648B9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6D8A61D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中山大学</w:t>
            </w:r>
          </w:p>
        </w:tc>
        <w:tc>
          <w:tcPr>
            <w:tcW w:w="6155" w:type="dxa"/>
            <w:shd w:val="clear" w:color="auto" w:fill="auto"/>
            <w:vAlign w:val="center"/>
          </w:tcPr>
          <w:p w14:paraId="1D9BBA8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“扶上马”还须“送一程”：从生活救助到就业支持——广州市残疾人辅助性就业的运作逻辑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AB0C00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杨丽天晴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47B53A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韦俊萱、郑杜若、林钰嘉、</w:t>
            </w:r>
          </w:p>
          <w:p w14:paraId="02D56CE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魏然、占圣洁、吴思彤</w:t>
            </w:r>
          </w:p>
        </w:tc>
      </w:tr>
      <w:tr w14:paraId="08F0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54341D4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中山大学</w:t>
            </w:r>
          </w:p>
        </w:tc>
        <w:tc>
          <w:tcPr>
            <w:tcW w:w="6155" w:type="dxa"/>
            <w:shd w:val="clear" w:color="auto" w:fill="auto"/>
            <w:vAlign w:val="center"/>
          </w:tcPr>
          <w:p w14:paraId="7299059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“AI+低空”农业智慧种植大脑与信息化系统研发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69CBC2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石茜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5D2CD4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傅浩、艾思成、林思敏、</w:t>
            </w:r>
          </w:p>
          <w:p w14:paraId="22C5DBE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郑济舟、鲁思宸、宁昊翊、</w:t>
            </w:r>
          </w:p>
          <w:p w14:paraId="60D7EB6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李芝国、李泽林</w:t>
            </w:r>
          </w:p>
        </w:tc>
      </w:tr>
      <w:tr w14:paraId="25AEB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440" w:type="dxa"/>
            <w:vAlign w:val="center"/>
          </w:tcPr>
          <w:p w14:paraId="5A3AE7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中山大学</w:t>
            </w:r>
          </w:p>
        </w:tc>
        <w:tc>
          <w:tcPr>
            <w:tcW w:w="6155" w:type="dxa"/>
            <w:vAlign w:val="center"/>
          </w:tcPr>
          <w:p w14:paraId="281780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一种新型肾移植快速康复手术管理技术——基于双模式肾灌注装置/磁引导手术定位装置/免缝合引流装置</w:t>
            </w:r>
          </w:p>
        </w:tc>
        <w:tc>
          <w:tcPr>
            <w:tcW w:w="2225" w:type="dxa"/>
            <w:vAlign w:val="center"/>
          </w:tcPr>
          <w:p w14:paraId="094D18B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吴成林</w:t>
            </w:r>
          </w:p>
        </w:tc>
        <w:tc>
          <w:tcPr>
            <w:tcW w:w="4058" w:type="dxa"/>
            <w:vAlign w:val="center"/>
          </w:tcPr>
          <w:p w14:paraId="494696D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盖敬慈、何映蓁、昊达</w:t>
            </w:r>
          </w:p>
        </w:tc>
      </w:tr>
      <w:tr w14:paraId="5F75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440" w:type="dxa"/>
            <w:vAlign w:val="center"/>
          </w:tcPr>
          <w:p w14:paraId="33EDFF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中山大学</w:t>
            </w:r>
          </w:p>
        </w:tc>
        <w:tc>
          <w:tcPr>
            <w:tcW w:w="6155" w:type="dxa"/>
            <w:vAlign w:val="center"/>
          </w:tcPr>
          <w:p w14:paraId="5ADDAF8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反向“空心化”：中国式现代化视域下县域产业在地融合的高州实践</w:t>
            </w:r>
          </w:p>
        </w:tc>
        <w:tc>
          <w:tcPr>
            <w:tcW w:w="2225" w:type="dxa"/>
            <w:vAlign w:val="center"/>
          </w:tcPr>
          <w:p w14:paraId="5AAB82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吴重庆、黎人源</w:t>
            </w:r>
          </w:p>
        </w:tc>
        <w:tc>
          <w:tcPr>
            <w:tcW w:w="4058" w:type="dxa"/>
            <w:vAlign w:val="center"/>
          </w:tcPr>
          <w:p w14:paraId="69EF1B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林佳衡、张菀婕、陈芊羽</w:t>
            </w:r>
          </w:p>
        </w:tc>
      </w:tr>
    </w:tbl>
    <w:p w14:paraId="1399ADF3">
      <w:pPr>
        <w:rPr>
          <w:rFonts w:hint="eastAsia" w:ascii="仿宋_GB2312" w:hAnsi="仿宋" w:eastAsia="仿宋_GB2312"/>
          <w:sz w:val="24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1ZGI2NjNhZTI2NzQ4NDMwOGI5MGNiODc0MzQ1ZjAifQ=="/>
  </w:docVars>
  <w:rsids>
    <w:rsidRoot w:val="00172A27"/>
    <w:rsid w:val="00231AB6"/>
    <w:rsid w:val="00312DE9"/>
    <w:rsid w:val="00627960"/>
    <w:rsid w:val="00646464"/>
    <w:rsid w:val="006F5F30"/>
    <w:rsid w:val="0072732C"/>
    <w:rsid w:val="009A674A"/>
    <w:rsid w:val="00CF3405"/>
    <w:rsid w:val="00F24512"/>
    <w:rsid w:val="00FC25C4"/>
    <w:rsid w:val="0CA513F9"/>
    <w:rsid w:val="12FD217D"/>
    <w:rsid w:val="157F0D1F"/>
    <w:rsid w:val="175112B0"/>
    <w:rsid w:val="17E87DAD"/>
    <w:rsid w:val="19C04F5B"/>
    <w:rsid w:val="1EAF3577"/>
    <w:rsid w:val="1EC44267"/>
    <w:rsid w:val="20C33139"/>
    <w:rsid w:val="323E0A8E"/>
    <w:rsid w:val="3D9A0808"/>
    <w:rsid w:val="449A2CFC"/>
    <w:rsid w:val="49093425"/>
    <w:rsid w:val="49A202CD"/>
    <w:rsid w:val="4B5072EA"/>
    <w:rsid w:val="4DBC6717"/>
    <w:rsid w:val="52060946"/>
    <w:rsid w:val="5642563C"/>
    <w:rsid w:val="5CE27E18"/>
    <w:rsid w:val="5EAB3A36"/>
    <w:rsid w:val="603B7C4B"/>
    <w:rsid w:val="62C207FC"/>
    <w:rsid w:val="6579727D"/>
    <w:rsid w:val="66272A94"/>
    <w:rsid w:val="67064A66"/>
    <w:rsid w:val="6A8D1AB5"/>
    <w:rsid w:val="6B2B1F62"/>
    <w:rsid w:val="6C225202"/>
    <w:rsid w:val="6E9F0A81"/>
    <w:rsid w:val="72F316A6"/>
    <w:rsid w:val="76E3DA0F"/>
    <w:rsid w:val="7A6115EB"/>
    <w:rsid w:val="7DB3215D"/>
    <w:rsid w:val="7FBC18C9"/>
    <w:rsid w:val="DFFF7AFD"/>
    <w:rsid w:val="F4B30064"/>
    <w:rsid w:val="FEFCC906"/>
    <w:rsid w:val="FFBFD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djustRightInd w:val="0"/>
      <w:spacing w:beforeLines="0" w:afterLines="0" w:line="360" w:lineRule="auto"/>
      <w:ind w:firstLine="420"/>
      <w:textAlignment w:val="baseline"/>
    </w:pPr>
    <w:rPr>
      <w:rFonts w:hint="default" w:ascii="Calibri" w:hAnsi="Calibri"/>
      <w:kern w:val="0"/>
      <w:sz w:val="24"/>
      <w:szCs w:val="22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349</Words>
  <Characters>352</Characters>
  <Lines>1</Lines>
  <Paragraphs>1</Paragraphs>
  <TotalTime>27</TotalTime>
  <ScaleCrop>false</ScaleCrop>
  <LinksUpToDate>false</LinksUpToDate>
  <CharactersWithSpaces>353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2021-06-01T17:56:00Z</dcterms:created>
  <dc:creator>Yiran Yue</dc:creator>
  <cp:lastModifiedBy>lyf</cp:lastModifiedBy>
  <cp:lastPrinted>2021-06-01T17:56:00Z</cp:lastPrinted>
  <dcterms:modified xsi:type="dcterms:W3CDTF">2025-07-14T07:49:43Z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8F80AE17B44147A79CD6214BD05DC8E3_13</vt:lpwstr>
  </property>
  <property fmtid="{D5CDD505-2E9C-101B-9397-08002B2CF9AE}" pid="3" name="KSOProductBuildVer">
    <vt:lpwstr>2052-12.1.0.21915</vt:lpwstr>
  </property>
</Properties>
</file>