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附件1：</w:t>
      </w:r>
    </w:p>
    <w:p>
      <w:pPr>
        <w:widowControl/>
        <w:spacing w:line="560" w:lineRule="atLeast"/>
        <w:jc w:val="center"/>
        <w:rPr>
          <w:rFonts w:ascii="华文中宋" w:hAnsi="华文中宋" w:eastAsia="华文中宋" w:cs="宋体"/>
          <w:b/>
          <w:kern w:val="0"/>
          <w:sz w:val="24"/>
          <w:szCs w:val="24"/>
        </w:rPr>
      </w:pPr>
      <w:r>
        <w:rPr>
          <w:rFonts w:hint="eastAsia" w:ascii="华文中宋" w:hAnsi="华文中宋" w:eastAsia="华文中宋" w:cs="Calibri"/>
          <w:b/>
          <w:color w:val="000000"/>
          <w:kern w:val="0"/>
          <w:sz w:val="32"/>
          <w:szCs w:val="28"/>
        </w:rPr>
        <w:t>中山大学</w:t>
      </w:r>
      <w:bookmarkStart w:id="0" w:name="_GoBack"/>
      <w:r>
        <w:rPr>
          <w:rFonts w:hint="eastAsia" w:ascii="华文中宋" w:hAnsi="华文中宋" w:eastAsia="华文中宋" w:cs="Calibri"/>
          <w:b/>
          <w:color w:val="000000"/>
          <w:kern w:val="0"/>
          <w:sz w:val="32"/>
          <w:szCs w:val="28"/>
        </w:rPr>
        <w:t>201</w:t>
      </w:r>
      <w:r>
        <w:rPr>
          <w:rFonts w:ascii="华文中宋" w:hAnsi="华文中宋" w:eastAsia="华文中宋" w:cs="Calibri"/>
          <w:b/>
          <w:color w:val="000000"/>
          <w:kern w:val="0"/>
          <w:sz w:val="32"/>
          <w:szCs w:val="28"/>
        </w:rPr>
        <w:t>6</w:t>
      </w:r>
      <w:r>
        <w:rPr>
          <w:rFonts w:hint="eastAsia" w:ascii="华文中宋" w:hAnsi="华文中宋" w:eastAsia="华文中宋" w:cs="Calibri"/>
          <w:b/>
          <w:color w:val="000000"/>
          <w:kern w:val="0"/>
          <w:sz w:val="32"/>
          <w:szCs w:val="28"/>
        </w:rPr>
        <w:t>年</w:t>
      </w:r>
      <w:bookmarkEnd w:id="0"/>
      <w:r>
        <w:rPr>
          <w:rFonts w:hint="eastAsia" w:ascii="华文中宋" w:hAnsi="华文中宋" w:eastAsia="华文中宋" w:cs="Calibri"/>
          <w:b/>
          <w:color w:val="000000"/>
          <w:kern w:val="0"/>
          <w:sz w:val="32"/>
          <w:szCs w:val="28"/>
        </w:rPr>
        <w:t>暑期“三下乡”社会实践活动</w:t>
      </w:r>
    </w:p>
    <w:p>
      <w:pPr>
        <w:widowControl/>
        <w:spacing w:line="560" w:lineRule="atLeast"/>
        <w:jc w:val="center"/>
        <w:rPr>
          <w:rFonts w:ascii="华文中宋" w:hAnsi="华文中宋" w:eastAsia="华文中宋" w:cs="宋体"/>
          <w:b/>
          <w:kern w:val="0"/>
          <w:sz w:val="24"/>
          <w:szCs w:val="24"/>
        </w:rPr>
      </w:pPr>
      <w:r>
        <w:rPr>
          <w:rFonts w:hint="eastAsia" w:ascii="华文中宋" w:hAnsi="华文中宋" w:eastAsia="华文中宋" w:cs="Calibri"/>
          <w:b/>
          <w:color w:val="000000"/>
          <w:kern w:val="0"/>
          <w:sz w:val="32"/>
          <w:szCs w:val="28"/>
        </w:rPr>
        <w:t>优秀团队申报表</w:t>
      </w:r>
    </w:p>
    <w:tbl>
      <w:tblPr>
        <w:tblStyle w:val="5"/>
        <w:tblW w:w="7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333"/>
        <w:gridCol w:w="1260"/>
        <w:gridCol w:w="1215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4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3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活动（工作）总结（字数500字以内）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1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  <w:lang w:eastAsia="zh-CN"/>
              </w:rPr>
              <w:t>二级单位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5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</w:tbl>
    <w:p>
      <w:pPr>
        <w:widowControl/>
        <w:spacing w:line="560" w:lineRule="atLeast"/>
        <w:jc w:val="left"/>
      </w:pP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 注：活动（工作）总结由</w:t>
      </w: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  <w:lang w:eastAsia="zh-CN"/>
        </w:rPr>
        <w:t>团队负责人</w:t>
      </w: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填写，控制在500字左右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427"/>
    <w:rsid w:val="00381183"/>
    <w:rsid w:val="003F6EBB"/>
    <w:rsid w:val="004D2B78"/>
    <w:rsid w:val="00507427"/>
    <w:rsid w:val="00642564"/>
    <w:rsid w:val="007333F7"/>
    <w:rsid w:val="00847AF2"/>
    <w:rsid w:val="008947C2"/>
    <w:rsid w:val="00952E3A"/>
    <w:rsid w:val="00C02441"/>
    <w:rsid w:val="00E25D26"/>
    <w:rsid w:val="00FA3F2D"/>
    <w:rsid w:val="105A2A39"/>
    <w:rsid w:val="5317608B"/>
    <w:rsid w:val="67A37A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2012-05-31T08:50:00Z</dcterms:created>
  <dc:creator>微软系统</dc:creator>
  <cp:lastModifiedBy>SYSU_Y</cp:lastModifiedBy>
  <dcterms:modified xsi:type="dcterms:W3CDTF">2016-10-08T04:03:07Z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