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888" w:rsidRDefault="005779B4">
      <w:pPr>
        <w:spacing w:line="360" w:lineRule="auto"/>
        <w:jc w:val="left"/>
        <w:rPr>
          <w:rFonts w:ascii="仿宋_GB2312" w:eastAsia="仿宋_GB2312" w:hAnsi="宋体" w:cs="宋体"/>
          <w:b/>
          <w:kern w:val="0"/>
          <w:sz w:val="32"/>
          <w:szCs w:val="32"/>
        </w:rPr>
      </w:pPr>
      <w:r>
        <w:rPr>
          <w:rFonts w:ascii="仿宋_GB2312" w:eastAsia="仿宋_GB2312" w:hAnsi="宋体" w:cs="宋体" w:hint="eastAsia"/>
          <w:b/>
          <w:kern w:val="0"/>
          <w:sz w:val="28"/>
          <w:szCs w:val="28"/>
        </w:rPr>
        <w:t>附件二</w:t>
      </w:r>
      <w:r>
        <w:rPr>
          <w:rFonts w:ascii="仿宋_GB2312" w:eastAsia="仿宋_GB2312" w:hAnsi="宋体" w:cs="宋体"/>
          <w:b/>
          <w:kern w:val="0"/>
          <w:sz w:val="32"/>
          <w:szCs w:val="32"/>
        </w:rPr>
        <w:t xml:space="preserve">              </w:t>
      </w:r>
    </w:p>
    <w:p w:rsidR="00AD4B37" w:rsidRDefault="00C33888" w:rsidP="00C33888">
      <w:pPr>
        <w:spacing w:line="360" w:lineRule="auto"/>
        <w:jc w:val="center"/>
        <w:rPr>
          <w:rFonts w:ascii="黑体" w:eastAsia="黑体" w:hAnsi="黑体"/>
          <w:b/>
          <w:sz w:val="36"/>
          <w:szCs w:val="36"/>
        </w:rPr>
      </w:pPr>
      <w:r>
        <w:rPr>
          <w:rFonts w:ascii="仿宋_GB2312" w:eastAsia="仿宋_GB2312" w:hAnsi="宋体" w:cs="宋体" w:hint="eastAsia"/>
          <w:b/>
          <w:kern w:val="0"/>
          <w:sz w:val="28"/>
          <w:szCs w:val="28"/>
        </w:rPr>
        <w:t>学生社团</w:t>
      </w:r>
      <w:r w:rsidR="005779B4">
        <w:rPr>
          <w:rFonts w:ascii="仿宋_GB2312" w:eastAsia="仿宋_GB2312" w:hAnsi="宋体" w:cs="宋体" w:hint="eastAsia"/>
          <w:b/>
          <w:kern w:val="0"/>
          <w:sz w:val="28"/>
          <w:szCs w:val="28"/>
        </w:rPr>
        <w:t>评优申报材料</w:t>
      </w:r>
    </w:p>
    <w:p w:rsidR="00AD4B37" w:rsidRDefault="005779B4">
      <w:pPr>
        <w:numPr>
          <w:ilvl w:val="0"/>
          <w:numId w:val="1"/>
        </w:numPr>
        <w:tabs>
          <w:tab w:val="left" w:pos="420"/>
        </w:tabs>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目录</w:t>
      </w:r>
    </w:p>
    <w:p w:rsidR="00AD4B37" w:rsidRDefault="005779B4">
      <w:pPr>
        <w:numPr>
          <w:ilvl w:val="0"/>
          <w:numId w:val="1"/>
        </w:numPr>
        <w:tabs>
          <w:tab w:val="left" w:pos="420"/>
        </w:tabs>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参评材料正文（2000字以内）</w:t>
      </w:r>
    </w:p>
    <w:p w:rsidR="00AD4B37" w:rsidRDefault="005779B4">
      <w:pPr>
        <w:numPr>
          <w:ilvl w:val="0"/>
          <w:numId w:val="1"/>
        </w:numPr>
        <w:tabs>
          <w:tab w:val="left" w:pos="420"/>
        </w:tabs>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内部章程</w:t>
      </w:r>
      <w:bookmarkStart w:id="0" w:name="_GoBack"/>
      <w:bookmarkEnd w:id="0"/>
    </w:p>
    <w:p w:rsidR="00AD4B37" w:rsidRDefault="00C33888">
      <w:pPr>
        <w:numPr>
          <w:ilvl w:val="0"/>
          <w:numId w:val="1"/>
        </w:numPr>
        <w:tabs>
          <w:tab w:val="left" w:pos="420"/>
        </w:tabs>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中山大学学生社团</w:t>
      </w:r>
      <w:r w:rsidR="005779B4">
        <w:rPr>
          <w:rFonts w:ascii="仿宋_GB2312" w:eastAsia="仿宋_GB2312" w:hAnsi="宋体" w:cs="宋体" w:hint="eastAsia"/>
          <w:kern w:val="0"/>
          <w:sz w:val="24"/>
          <w:szCs w:val="24"/>
        </w:rPr>
        <w:t>组织架构考核表</w:t>
      </w:r>
    </w:p>
    <w:p w:rsidR="00AD4B37" w:rsidRDefault="00C33888">
      <w:pPr>
        <w:numPr>
          <w:ilvl w:val="0"/>
          <w:numId w:val="1"/>
        </w:numPr>
        <w:tabs>
          <w:tab w:val="left" w:pos="420"/>
        </w:tabs>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中山大学学生社团</w:t>
      </w:r>
      <w:r w:rsidR="005779B4">
        <w:rPr>
          <w:rFonts w:ascii="仿宋_GB2312" w:eastAsia="仿宋_GB2312" w:hAnsi="宋体" w:cs="宋体" w:hint="eastAsia"/>
          <w:kern w:val="0"/>
          <w:sz w:val="24"/>
          <w:szCs w:val="24"/>
        </w:rPr>
        <w:t>财务报表</w:t>
      </w:r>
    </w:p>
    <w:p w:rsidR="00AD4B37" w:rsidRDefault="00C33888">
      <w:pPr>
        <w:numPr>
          <w:ilvl w:val="0"/>
          <w:numId w:val="1"/>
        </w:numPr>
        <w:tabs>
          <w:tab w:val="left" w:pos="420"/>
        </w:tabs>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中山大学学生社团</w:t>
      </w:r>
      <w:r w:rsidR="005779B4">
        <w:rPr>
          <w:rFonts w:ascii="仿宋_GB2312" w:eastAsia="仿宋_GB2312" w:hAnsi="宋体" w:cs="宋体" w:hint="eastAsia"/>
          <w:kern w:val="0"/>
          <w:sz w:val="24"/>
          <w:szCs w:val="24"/>
        </w:rPr>
        <w:t>培养机制考核表</w:t>
      </w:r>
    </w:p>
    <w:p w:rsidR="00AD4B37" w:rsidRDefault="00C33888">
      <w:pPr>
        <w:numPr>
          <w:ilvl w:val="0"/>
          <w:numId w:val="1"/>
        </w:numPr>
        <w:tabs>
          <w:tab w:val="left" w:pos="420"/>
        </w:tabs>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学生社团</w:t>
      </w:r>
      <w:r w:rsidR="005779B4">
        <w:rPr>
          <w:rFonts w:ascii="仿宋_GB2312" w:eastAsia="仿宋_GB2312" w:hAnsi="宋体" w:cs="宋体" w:hint="eastAsia"/>
          <w:kern w:val="0"/>
          <w:sz w:val="24"/>
          <w:szCs w:val="24"/>
        </w:rPr>
        <w:t>文化建设材料（会服照片、会徽图片、会歌（附链接）、出版刊物和音像制品、口号、网络宣传平台（附链接））</w:t>
      </w:r>
    </w:p>
    <w:p w:rsidR="00AD4B37" w:rsidRDefault="005779B4">
      <w:pPr>
        <w:tabs>
          <w:tab w:val="left" w:pos="420"/>
        </w:tabs>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8.</w:t>
      </w:r>
      <w:r w:rsidR="00C33888">
        <w:rPr>
          <w:rFonts w:ascii="仿宋_GB2312" w:eastAsia="仿宋_GB2312" w:hAnsi="宋体" w:cs="宋体" w:hint="eastAsia"/>
          <w:kern w:val="0"/>
          <w:sz w:val="24"/>
          <w:szCs w:val="24"/>
        </w:rPr>
        <w:t>学生社团</w:t>
      </w:r>
      <w:r>
        <w:rPr>
          <w:rFonts w:ascii="仿宋_GB2312" w:eastAsia="仿宋_GB2312" w:hAnsi="宋体" w:cs="宋体" w:hint="eastAsia"/>
          <w:kern w:val="0"/>
          <w:sz w:val="24"/>
          <w:szCs w:val="24"/>
        </w:rPr>
        <w:t>活动汇总资料（社团大事件——按时间顺序汇总，分为思想教育、组织建设、校园文化、学术与竞赛、社会实践和志愿服务；各社团活动的具体活动记录——包括图片、通讯稿、视频等，按照活动整理成单独的文件夹并注明名称、时间、主办方、承办</w:t>
      </w:r>
      <w:r w:rsidR="00C33888">
        <w:rPr>
          <w:rFonts w:ascii="仿宋_GB2312" w:eastAsia="仿宋_GB2312" w:hAnsi="宋体" w:cs="宋体" w:hint="eastAsia"/>
          <w:kern w:val="0"/>
          <w:sz w:val="24"/>
          <w:szCs w:val="24"/>
        </w:rPr>
        <w:t>方及内容简介；年度各社团所获得的校级及以上的表彰奖励的个人、社团</w:t>
      </w:r>
      <w:r>
        <w:rPr>
          <w:rFonts w:ascii="仿宋_GB2312" w:eastAsia="仿宋_GB2312" w:hAnsi="宋体" w:cs="宋体" w:hint="eastAsia"/>
          <w:kern w:val="0"/>
          <w:sz w:val="24"/>
          <w:szCs w:val="24"/>
        </w:rPr>
        <w:t>）</w:t>
      </w:r>
    </w:p>
    <w:p w:rsidR="00AD4B37" w:rsidRDefault="00AD4B37">
      <w:pPr>
        <w:rPr>
          <w:rFonts w:hint="eastAsia"/>
        </w:rPr>
      </w:pPr>
    </w:p>
    <w:p w:rsidR="00562702" w:rsidRDefault="00562702">
      <w:pPr>
        <w:rPr>
          <w:rFonts w:hint="eastAsia"/>
        </w:rPr>
      </w:pPr>
    </w:p>
    <w:p w:rsidR="00562702" w:rsidRDefault="00562702">
      <w:pPr>
        <w:rPr>
          <w:rFonts w:hint="eastAsia"/>
        </w:rPr>
      </w:pPr>
    </w:p>
    <w:p w:rsidR="00562702" w:rsidRDefault="00562702" w:rsidP="00562702">
      <w:pPr>
        <w:rPr>
          <w:rFonts w:ascii="仿宋_GB2312" w:eastAsia="仿宋_GB2312" w:hAnsi="宋体" w:cs="宋体"/>
          <w:b/>
          <w:kern w:val="0"/>
          <w:sz w:val="28"/>
          <w:szCs w:val="28"/>
        </w:rPr>
      </w:pPr>
      <w:r>
        <w:rPr>
          <w:rFonts w:ascii="仿宋_GB2312" w:eastAsia="仿宋_GB2312" w:hAnsi="宋体" w:cs="宋体" w:hint="eastAsia"/>
          <w:b/>
          <w:kern w:val="0"/>
          <w:sz w:val="28"/>
          <w:szCs w:val="28"/>
        </w:rPr>
        <w:t>附录一</w:t>
      </w:r>
    </w:p>
    <w:p w:rsidR="00562702" w:rsidRDefault="00562702" w:rsidP="00562702">
      <w:pPr>
        <w:jc w:val="center"/>
        <w:rPr>
          <w:rFonts w:ascii="仿宋_GB2312" w:eastAsia="仿宋_GB2312" w:hAnsi="宋体" w:cs="宋体" w:hint="eastAsia"/>
          <w:b/>
          <w:kern w:val="0"/>
          <w:sz w:val="28"/>
          <w:szCs w:val="28"/>
        </w:rPr>
      </w:pPr>
      <w:r>
        <w:rPr>
          <w:rFonts w:ascii="仿宋_GB2312" w:eastAsia="仿宋_GB2312" w:hAnsi="宋体" w:cs="宋体" w:hint="eastAsia"/>
          <w:b/>
          <w:kern w:val="0"/>
          <w:sz w:val="28"/>
          <w:szCs w:val="28"/>
        </w:rPr>
        <w:t>中山大学优秀学生社团申报资格及有关分类说明</w:t>
      </w:r>
    </w:p>
    <w:p w:rsidR="00562702" w:rsidRDefault="00562702" w:rsidP="00562702">
      <w:pPr>
        <w:widowControl/>
        <w:wordWrap w:val="0"/>
        <w:spacing w:line="360" w:lineRule="auto"/>
        <w:jc w:val="left"/>
        <w:rPr>
          <w:rFonts w:ascii="仿宋_GB2312" w:eastAsia="仿宋_GB2312" w:hAnsi="宋体" w:cs="宋体" w:hint="eastAsia"/>
          <w:kern w:val="0"/>
          <w:szCs w:val="21"/>
        </w:rPr>
      </w:pPr>
      <w:r>
        <w:rPr>
          <w:rFonts w:ascii="宋体" w:eastAsia="仿宋_GB2312" w:hAnsi="宋体" w:cs="宋体" w:hint="eastAsia"/>
          <w:kern w:val="0"/>
          <w:szCs w:val="21"/>
        </w:rPr>
        <w:t> </w:t>
      </w:r>
    </w:p>
    <w:p w:rsidR="00562702" w:rsidRDefault="00562702" w:rsidP="00562702">
      <w:pPr>
        <w:widowControl/>
        <w:wordWrap w:val="0"/>
        <w:spacing w:line="360" w:lineRule="auto"/>
        <w:ind w:firstLineChars="200" w:firstLine="480"/>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鉴于我校校区布局及学生社团发展现状，为使我校学生社团有序发展以及学生社团管理工作的规范化和制度化，特制订该学生社团分类标准。</w:t>
      </w:r>
    </w:p>
    <w:p w:rsidR="00562702" w:rsidRDefault="00562702" w:rsidP="00562702">
      <w:pPr>
        <w:widowControl/>
        <w:wordWrap w:val="0"/>
        <w:spacing w:line="360" w:lineRule="auto"/>
        <w:ind w:firstLineChars="200" w:firstLine="480"/>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在校团委或各校区团工委注册的学生社团，分为跨校区学生社团及校区学生社团。跨校区学生社团需同时具备如下条件：</w:t>
      </w:r>
    </w:p>
    <w:p w:rsidR="00562702" w:rsidRDefault="00562702" w:rsidP="00562702">
      <w:pPr>
        <w:widowControl/>
        <w:wordWrap w:val="0"/>
        <w:spacing w:line="360" w:lineRule="auto"/>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1、学生社团机构跨两个或两个以上校区；</w:t>
      </w:r>
    </w:p>
    <w:p w:rsidR="00562702" w:rsidRDefault="00562702" w:rsidP="00562702">
      <w:pPr>
        <w:widowControl/>
        <w:wordWrap w:val="0"/>
        <w:spacing w:line="360" w:lineRule="auto"/>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2、在组织架构上有总理事会（或类似机构）以及总负责人；</w:t>
      </w:r>
    </w:p>
    <w:p w:rsidR="00562702" w:rsidRDefault="00562702" w:rsidP="00562702">
      <w:pPr>
        <w:widowControl/>
        <w:wordWrap w:val="0"/>
        <w:spacing w:line="360" w:lineRule="auto"/>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3、有明确的学生社团总部，并以总社为统筹，规划、开展其他校区分社的工作；</w:t>
      </w:r>
    </w:p>
    <w:p w:rsidR="00562702" w:rsidRDefault="00562702" w:rsidP="00562702">
      <w:pPr>
        <w:widowControl/>
        <w:wordWrap w:val="0"/>
        <w:spacing w:line="360" w:lineRule="auto"/>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4、各校区分支机构在总社的组织下，共同开展过跨校区的活动。</w:t>
      </w:r>
    </w:p>
    <w:p w:rsidR="00562702" w:rsidRDefault="00562702" w:rsidP="00562702">
      <w:pPr>
        <w:widowControl/>
        <w:wordWrap w:val="0"/>
        <w:spacing w:line="360" w:lineRule="auto"/>
        <w:jc w:val="left"/>
        <w:rPr>
          <w:rFonts w:ascii="仿宋_GB2312" w:eastAsia="仿宋_GB2312" w:hAnsi="宋体" w:cs="宋体" w:hint="eastAsia"/>
          <w:kern w:val="0"/>
          <w:sz w:val="24"/>
          <w:szCs w:val="24"/>
        </w:rPr>
      </w:pPr>
    </w:p>
    <w:p w:rsidR="00562702" w:rsidRDefault="00562702" w:rsidP="00562702">
      <w:pPr>
        <w:widowControl/>
        <w:wordWrap w:val="0"/>
        <w:spacing w:line="360" w:lineRule="auto"/>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备注：其余学生社团为校区学生团体</w:t>
      </w:r>
    </w:p>
    <w:p w:rsidR="00562702" w:rsidRDefault="00562702" w:rsidP="00562702">
      <w:pPr>
        <w:widowControl/>
        <w:wordWrap w:val="0"/>
        <w:spacing w:line="360" w:lineRule="auto"/>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w:t>
      </w:r>
    </w:p>
    <w:p w:rsidR="00562702" w:rsidRDefault="00562702" w:rsidP="00562702">
      <w:pPr>
        <w:widowControl/>
        <w:wordWrap w:val="0"/>
        <w:spacing w:line="360" w:lineRule="auto"/>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附录</w:t>
      </w:r>
      <w:r>
        <w:rPr>
          <w:rFonts w:ascii="仿宋_GB2312" w:eastAsia="仿宋_GB2312" w:hAnsi="宋体" w:cs="宋体"/>
          <w:b/>
          <w:kern w:val="0"/>
          <w:sz w:val="28"/>
          <w:szCs w:val="28"/>
        </w:rPr>
        <w:t>二</w:t>
      </w:r>
    </w:p>
    <w:p w:rsidR="00562702" w:rsidRDefault="00562702" w:rsidP="00562702">
      <w:pPr>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中山大学学生社团组织架构考核表</w:t>
      </w:r>
    </w:p>
    <w:p w:rsidR="00562702" w:rsidRDefault="00562702" w:rsidP="00562702">
      <w:pPr>
        <w:pStyle w:val="1"/>
        <w:spacing w:line="360" w:lineRule="auto"/>
        <w:ind w:firstLineChars="0" w:firstLine="0"/>
        <w:rPr>
          <w:rFonts w:ascii="仿宋_GB2312" w:eastAsia="仿宋_GB2312" w:hAnsi="宋体" w:cs="宋体"/>
          <w:b/>
          <w:kern w:val="0"/>
          <w:szCs w:val="21"/>
        </w:rPr>
      </w:pPr>
      <w:r>
        <w:rPr>
          <w:rFonts w:ascii="仿宋_GB2312" w:eastAsia="仿宋_GB2312" w:hAnsi="宋体" w:cs="宋体" w:hint="eastAsia"/>
          <w:kern w:val="0"/>
          <w:szCs w:val="21"/>
        </w:rPr>
        <w:t>学生社团名称：</w:t>
      </w:r>
      <w:r>
        <w:rPr>
          <w:rFonts w:ascii="仿宋_GB2312" w:eastAsia="仿宋_GB2312" w:hAnsi="宋体" w:cs="宋体"/>
          <w:b/>
          <w:kern w:val="0"/>
          <w:szCs w:val="21"/>
        </w:rPr>
        <w:t xml:space="preserve">                </w:t>
      </w:r>
      <w:r>
        <w:rPr>
          <w:rFonts w:ascii="仿宋_GB2312" w:eastAsia="仿宋_GB2312" w:hAnsi="宋体" w:cs="宋体" w:hint="eastAsia"/>
          <w:kern w:val="0"/>
          <w:szCs w:val="21"/>
        </w:rPr>
        <w:t>填表人职务及姓名：</w:t>
      </w:r>
      <w:r>
        <w:rPr>
          <w:rFonts w:ascii="仿宋_GB2312" w:eastAsia="仿宋_GB2312" w:hAnsi="宋体" w:cs="宋体"/>
          <w:kern w:val="0"/>
          <w:szCs w:val="21"/>
        </w:rPr>
        <w:t xml:space="preserve">                 </w:t>
      </w:r>
      <w:r>
        <w:rPr>
          <w:rFonts w:ascii="仿宋_GB2312" w:eastAsia="仿宋_GB2312" w:hAnsi="宋体" w:cs="宋体" w:hint="eastAsia"/>
          <w:kern w:val="0"/>
          <w:szCs w:val="21"/>
        </w:rPr>
        <w:t>年</w:t>
      </w:r>
      <w:r>
        <w:rPr>
          <w:rFonts w:ascii="仿宋_GB2312" w:eastAsia="仿宋_GB2312" w:hAnsi="宋体" w:cs="宋体"/>
          <w:kern w:val="0"/>
          <w:szCs w:val="21"/>
        </w:rPr>
        <w:t xml:space="preserve">    </w:t>
      </w:r>
      <w:r>
        <w:rPr>
          <w:rFonts w:ascii="仿宋_GB2312" w:eastAsia="仿宋_GB2312" w:hAnsi="宋体" w:cs="宋体" w:hint="eastAsia"/>
          <w:kern w:val="0"/>
          <w:szCs w:val="21"/>
        </w:rPr>
        <w:t>月</w:t>
      </w:r>
      <w:r>
        <w:rPr>
          <w:rFonts w:ascii="仿宋_GB2312" w:eastAsia="仿宋_GB2312" w:hAnsi="宋体" w:cs="宋体"/>
          <w:kern w:val="0"/>
          <w:szCs w:val="21"/>
        </w:rPr>
        <w:t xml:space="preserve">    </w:t>
      </w:r>
      <w:r>
        <w:rPr>
          <w:rFonts w:ascii="仿宋_GB2312" w:eastAsia="仿宋_GB2312" w:hAnsi="宋体" w:cs="宋体" w:hint="eastAsia"/>
          <w:kern w:val="0"/>
          <w:szCs w:val="21"/>
        </w:rPr>
        <w:t>日</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
        <w:gridCol w:w="1263"/>
        <w:gridCol w:w="832"/>
        <w:gridCol w:w="6137"/>
      </w:tblGrid>
      <w:tr w:rsidR="00562702" w:rsidTr="00635574">
        <w:trPr>
          <w:trHeight w:val="523"/>
        </w:trPr>
        <w:tc>
          <w:tcPr>
            <w:tcW w:w="552" w:type="dxa"/>
            <w:vMerge w:val="restart"/>
            <w:vAlign w:val="center"/>
          </w:tcPr>
          <w:p w:rsidR="00562702" w:rsidRDefault="00562702" w:rsidP="00635574">
            <w:pPr>
              <w:pStyle w:val="1"/>
              <w:spacing w:line="276" w:lineRule="auto"/>
              <w:ind w:firstLineChars="0" w:firstLine="0"/>
              <w:rPr>
                <w:rFonts w:ascii="仿宋_GB2312" w:eastAsia="仿宋_GB2312" w:hAnsi="宋体" w:cs="宋体"/>
                <w:kern w:val="0"/>
                <w:sz w:val="24"/>
                <w:szCs w:val="28"/>
              </w:rPr>
            </w:pPr>
            <w:r>
              <w:rPr>
                <w:rFonts w:ascii="仿宋_GB2312" w:eastAsia="仿宋_GB2312" w:hAnsi="宋体" w:cs="宋体" w:hint="eastAsia"/>
                <w:kern w:val="0"/>
                <w:sz w:val="24"/>
                <w:szCs w:val="28"/>
              </w:rPr>
              <w:t>学生社团内部门设置情况</w:t>
            </w:r>
          </w:p>
        </w:tc>
        <w:tc>
          <w:tcPr>
            <w:tcW w:w="1263" w:type="dxa"/>
            <w:vAlign w:val="center"/>
          </w:tcPr>
          <w:p w:rsidR="00562702" w:rsidRDefault="00562702" w:rsidP="00635574">
            <w:pPr>
              <w:pStyle w:val="1"/>
              <w:spacing w:line="360" w:lineRule="auto"/>
              <w:ind w:firstLineChars="0" w:firstLine="0"/>
              <w:jc w:val="center"/>
              <w:rPr>
                <w:rFonts w:ascii="仿宋_GB2312" w:eastAsia="仿宋_GB2312" w:hAnsi="宋体" w:cs="宋体"/>
                <w:kern w:val="0"/>
                <w:sz w:val="24"/>
                <w:szCs w:val="28"/>
              </w:rPr>
            </w:pPr>
            <w:r>
              <w:rPr>
                <w:rFonts w:ascii="仿宋_GB2312" w:eastAsia="仿宋_GB2312" w:hAnsi="宋体" w:cs="宋体" w:hint="eastAsia"/>
                <w:kern w:val="0"/>
                <w:sz w:val="24"/>
                <w:szCs w:val="28"/>
              </w:rPr>
              <w:t>部门名称</w:t>
            </w:r>
          </w:p>
        </w:tc>
        <w:tc>
          <w:tcPr>
            <w:tcW w:w="832" w:type="dxa"/>
            <w:vAlign w:val="center"/>
          </w:tcPr>
          <w:p w:rsidR="00562702" w:rsidRDefault="00562702" w:rsidP="00635574">
            <w:pPr>
              <w:pStyle w:val="1"/>
              <w:spacing w:line="360" w:lineRule="auto"/>
              <w:ind w:firstLineChars="0" w:firstLine="0"/>
              <w:jc w:val="center"/>
              <w:rPr>
                <w:rFonts w:ascii="仿宋_GB2312" w:eastAsia="仿宋_GB2312" w:hAnsi="宋体" w:cs="宋体"/>
                <w:kern w:val="0"/>
                <w:sz w:val="24"/>
                <w:szCs w:val="28"/>
              </w:rPr>
            </w:pPr>
            <w:r>
              <w:rPr>
                <w:rFonts w:ascii="仿宋_GB2312" w:eastAsia="仿宋_GB2312" w:hAnsi="宋体" w:cs="宋体" w:hint="eastAsia"/>
                <w:kern w:val="0"/>
                <w:sz w:val="24"/>
                <w:szCs w:val="28"/>
              </w:rPr>
              <w:t>人数</w:t>
            </w:r>
          </w:p>
        </w:tc>
        <w:tc>
          <w:tcPr>
            <w:tcW w:w="6137" w:type="dxa"/>
            <w:vAlign w:val="center"/>
          </w:tcPr>
          <w:p w:rsidR="00562702" w:rsidRDefault="00562702" w:rsidP="00635574">
            <w:pPr>
              <w:pStyle w:val="1"/>
              <w:spacing w:line="360" w:lineRule="auto"/>
              <w:ind w:firstLineChars="0" w:firstLine="0"/>
              <w:jc w:val="center"/>
              <w:rPr>
                <w:rFonts w:ascii="仿宋_GB2312" w:eastAsia="仿宋_GB2312" w:hAnsi="宋体" w:cs="宋体"/>
                <w:kern w:val="0"/>
                <w:sz w:val="24"/>
                <w:szCs w:val="28"/>
              </w:rPr>
            </w:pPr>
            <w:r>
              <w:rPr>
                <w:rFonts w:ascii="仿宋_GB2312" w:eastAsia="仿宋_GB2312" w:hAnsi="宋体" w:cs="宋体"/>
                <w:kern w:val="0"/>
                <w:sz w:val="24"/>
                <w:szCs w:val="28"/>
              </w:rPr>
              <w:t xml:space="preserve"> </w:t>
            </w:r>
            <w:r>
              <w:rPr>
                <w:rFonts w:ascii="仿宋_GB2312" w:eastAsia="仿宋_GB2312" w:hAnsi="宋体" w:cs="宋体" w:hint="eastAsia"/>
                <w:kern w:val="0"/>
                <w:sz w:val="24"/>
                <w:szCs w:val="28"/>
              </w:rPr>
              <w:t>部门职能</w:t>
            </w:r>
          </w:p>
        </w:tc>
      </w:tr>
      <w:tr w:rsidR="00562702" w:rsidTr="00635574">
        <w:trPr>
          <w:trHeight w:val="737"/>
        </w:trPr>
        <w:tc>
          <w:tcPr>
            <w:tcW w:w="552"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1263"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32"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137"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737"/>
        </w:trPr>
        <w:tc>
          <w:tcPr>
            <w:tcW w:w="552"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1263"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32"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137"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737"/>
        </w:trPr>
        <w:tc>
          <w:tcPr>
            <w:tcW w:w="552"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1263"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32"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137"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737"/>
        </w:trPr>
        <w:tc>
          <w:tcPr>
            <w:tcW w:w="552"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1263"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32"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137"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737"/>
        </w:trPr>
        <w:tc>
          <w:tcPr>
            <w:tcW w:w="552"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1263"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32"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137"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737"/>
        </w:trPr>
        <w:tc>
          <w:tcPr>
            <w:tcW w:w="552"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1263"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32"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137"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bl>
    <w:p w:rsidR="00562702" w:rsidRDefault="00562702" w:rsidP="00562702">
      <w:pPr>
        <w:rPr>
          <w:rFonts w:ascii="仿宋_GB2312" w:eastAsia="仿宋_GB2312" w:hAnsi="宋体" w:cs="宋体" w:hint="eastAsia"/>
          <w:b/>
          <w:kern w:val="0"/>
          <w:sz w:val="28"/>
          <w:szCs w:val="28"/>
        </w:rPr>
      </w:pPr>
      <w:r>
        <w:rPr>
          <w:rFonts w:ascii="仿宋_GB2312" w:eastAsia="仿宋_GB2312" w:hAnsi="宋体" w:cs="宋体" w:hint="eastAsia"/>
          <w:b/>
          <w:kern w:val="0"/>
          <w:sz w:val="28"/>
          <w:szCs w:val="28"/>
        </w:rPr>
        <w:t>附录三</w:t>
      </w:r>
    </w:p>
    <w:p w:rsidR="00562702" w:rsidRDefault="00562702" w:rsidP="00562702">
      <w:pPr>
        <w:jc w:val="center"/>
      </w:pPr>
      <w:r>
        <w:rPr>
          <w:rFonts w:ascii="仿宋_GB2312" w:eastAsia="仿宋_GB2312" w:hAnsi="宋体" w:cs="宋体" w:hint="eastAsia"/>
          <w:b/>
          <w:kern w:val="0"/>
          <w:sz w:val="28"/>
          <w:szCs w:val="28"/>
        </w:rPr>
        <w:t>《中山大学学生社团财务报表》</w:t>
      </w:r>
    </w:p>
    <w:p w:rsidR="00562702" w:rsidRDefault="00562702" w:rsidP="00562702">
      <w:pPr>
        <w:rPr>
          <w:rFonts w:ascii="宋体" w:hAnsi="宋体" w:cs="宋体"/>
          <w:sz w:val="24"/>
          <w:szCs w:val="24"/>
        </w:rPr>
      </w:pPr>
      <w:r>
        <w:rPr>
          <w:rFonts w:ascii="仿宋" w:eastAsia="仿宋" w:hAnsi="仿宋" w:cs="仿宋" w:hint="eastAsia"/>
          <w:b/>
          <w:bCs/>
          <w:sz w:val="28"/>
          <w:szCs w:val="28"/>
        </w:rPr>
        <w:t xml:space="preserve">                      </w:t>
      </w:r>
      <w:r>
        <w:rPr>
          <w:rFonts w:ascii="仿宋" w:eastAsia="仿宋" w:hAnsi="仿宋" w:cs="仿宋" w:hint="eastAsia"/>
          <w:b/>
          <w:bCs/>
          <w:sz w:val="24"/>
          <w:szCs w:val="24"/>
        </w:rPr>
        <w:t>20___——20__学年度</w:t>
      </w:r>
    </w:p>
    <w:tbl>
      <w:tblPr>
        <w:tblpPr w:leftFromText="180" w:rightFromText="180" w:vertAnchor="text" w:horzAnchor="page" w:tblpX="1830" w:tblpY="3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709"/>
        <w:gridCol w:w="1421"/>
        <w:gridCol w:w="1419"/>
        <w:gridCol w:w="711"/>
        <w:gridCol w:w="1840"/>
      </w:tblGrid>
      <w:tr w:rsidR="00562702" w:rsidTr="00635574">
        <w:trPr>
          <w:trHeight w:val="467"/>
        </w:trPr>
        <w:tc>
          <w:tcPr>
            <w:tcW w:w="2130" w:type="dxa"/>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学生社团名称</w:t>
            </w:r>
          </w:p>
        </w:tc>
        <w:tc>
          <w:tcPr>
            <w:tcW w:w="6100" w:type="dxa"/>
            <w:gridSpan w:val="5"/>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2130" w:type="dxa"/>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第一负责人</w:t>
            </w:r>
          </w:p>
        </w:tc>
        <w:tc>
          <w:tcPr>
            <w:tcW w:w="2130" w:type="dxa"/>
            <w:gridSpan w:val="2"/>
            <w:vAlign w:val="center"/>
          </w:tcPr>
          <w:p w:rsidR="00562702" w:rsidRDefault="00562702" w:rsidP="00635574">
            <w:pPr>
              <w:jc w:val="center"/>
              <w:rPr>
                <w:rFonts w:ascii="仿宋" w:eastAsia="仿宋" w:hAnsi="仿宋" w:cs="仿宋"/>
                <w:sz w:val="24"/>
                <w:szCs w:val="24"/>
              </w:rPr>
            </w:pPr>
          </w:p>
        </w:tc>
        <w:tc>
          <w:tcPr>
            <w:tcW w:w="2130" w:type="dxa"/>
            <w:gridSpan w:val="2"/>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联系方式</w:t>
            </w:r>
          </w:p>
        </w:tc>
        <w:tc>
          <w:tcPr>
            <w:tcW w:w="1840" w:type="dxa"/>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2130" w:type="dxa"/>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本学年财务负责人</w:t>
            </w:r>
          </w:p>
        </w:tc>
        <w:tc>
          <w:tcPr>
            <w:tcW w:w="2130" w:type="dxa"/>
            <w:gridSpan w:val="2"/>
            <w:vAlign w:val="center"/>
          </w:tcPr>
          <w:p w:rsidR="00562702" w:rsidRDefault="00562702" w:rsidP="00635574">
            <w:pPr>
              <w:jc w:val="center"/>
              <w:rPr>
                <w:rFonts w:ascii="仿宋" w:eastAsia="仿宋" w:hAnsi="仿宋" w:cs="仿宋"/>
                <w:sz w:val="24"/>
                <w:szCs w:val="24"/>
              </w:rPr>
            </w:pPr>
          </w:p>
        </w:tc>
        <w:tc>
          <w:tcPr>
            <w:tcW w:w="2130" w:type="dxa"/>
            <w:gridSpan w:val="2"/>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联系方式</w:t>
            </w:r>
          </w:p>
        </w:tc>
        <w:tc>
          <w:tcPr>
            <w:tcW w:w="1840" w:type="dxa"/>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2130" w:type="dxa"/>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上学年结余（元）</w:t>
            </w:r>
          </w:p>
        </w:tc>
        <w:tc>
          <w:tcPr>
            <w:tcW w:w="2130" w:type="dxa"/>
            <w:gridSpan w:val="2"/>
            <w:vAlign w:val="center"/>
          </w:tcPr>
          <w:p w:rsidR="00562702" w:rsidRDefault="00562702" w:rsidP="00635574">
            <w:pPr>
              <w:jc w:val="center"/>
              <w:rPr>
                <w:rFonts w:ascii="仿宋" w:eastAsia="仿宋" w:hAnsi="仿宋" w:cs="仿宋"/>
                <w:sz w:val="24"/>
                <w:szCs w:val="24"/>
              </w:rPr>
            </w:pPr>
          </w:p>
        </w:tc>
        <w:tc>
          <w:tcPr>
            <w:tcW w:w="2130" w:type="dxa"/>
            <w:gridSpan w:val="2"/>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本学年结余（元）</w:t>
            </w:r>
          </w:p>
        </w:tc>
        <w:tc>
          <w:tcPr>
            <w:tcW w:w="1840" w:type="dxa"/>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8230" w:type="dxa"/>
            <w:gridSpan w:val="6"/>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现金流入</w:t>
            </w:r>
          </w:p>
        </w:tc>
      </w:tr>
      <w:tr w:rsidR="00562702" w:rsidTr="00635574">
        <w:trPr>
          <w:trHeight w:val="467"/>
        </w:trPr>
        <w:tc>
          <w:tcPr>
            <w:tcW w:w="2839" w:type="dxa"/>
            <w:gridSpan w:val="2"/>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明细科目</w:t>
            </w:r>
          </w:p>
        </w:tc>
        <w:tc>
          <w:tcPr>
            <w:tcW w:w="2840" w:type="dxa"/>
            <w:gridSpan w:val="2"/>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金额（元）</w:t>
            </w:r>
          </w:p>
        </w:tc>
        <w:tc>
          <w:tcPr>
            <w:tcW w:w="2551" w:type="dxa"/>
            <w:gridSpan w:val="2"/>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备注</w:t>
            </w:r>
          </w:p>
        </w:tc>
      </w:tr>
      <w:tr w:rsidR="00562702" w:rsidTr="00635574">
        <w:trPr>
          <w:trHeight w:val="467"/>
        </w:trPr>
        <w:tc>
          <w:tcPr>
            <w:tcW w:w="2839" w:type="dxa"/>
            <w:gridSpan w:val="2"/>
            <w:vAlign w:val="center"/>
          </w:tcPr>
          <w:p w:rsidR="00562702" w:rsidRDefault="00562702" w:rsidP="00635574">
            <w:pPr>
              <w:jc w:val="center"/>
              <w:rPr>
                <w:rFonts w:ascii="仿宋" w:eastAsia="仿宋" w:hAnsi="仿宋" w:cs="仿宋"/>
                <w:sz w:val="24"/>
                <w:szCs w:val="24"/>
              </w:rPr>
            </w:pPr>
          </w:p>
        </w:tc>
        <w:tc>
          <w:tcPr>
            <w:tcW w:w="2840" w:type="dxa"/>
            <w:gridSpan w:val="2"/>
            <w:vAlign w:val="center"/>
          </w:tcPr>
          <w:p w:rsidR="00562702" w:rsidRDefault="00562702" w:rsidP="00635574">
            <w:pPr>
              <w:jc w:val="center"/>
              <w:rPr>
                <w:rFonts w:ascii="仿宋" w:eastAsia="仿宋" w:hAnsi="仿宋" w:cs="仿宋"/>
                <w:sz w:val="24"/>
                <w:szCs w:val="24"/>
              </w:rPr>
            </w:pPr>
          </w:p>
        </w:tc>
        <w:tc>
          <w:tcPr>
            <w:tcW w:w="2551" w:type="dxa"/>
            <w:gridSpan w:val="2"/>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2839" w:type="dxa"/>
            <w:gridSpan w:val="2"/>
            <w:vAlign w:val="center"/>
          </w:tcPr>
          <w:p w:rsidR="00562702" w:rsidRDefault="00562702" w:rsidP="00635574">
            <w:pPr>
              <w:jc w:val="center"/>
              <w:rPr>
                <w:rFonts w:ascii="仿宋" w:eastAsia="仿宋" w:hAnsi="仿宋" w:cs="仿宋"/>
                <w:sz w:val="24"/>
                <w:szCs w:val="24"/>
              </w:rPr>
            </w:pPr>
          </w:p>
        </w:tc>
        <w:tc>
          <w:tcPr>
            <w:tcW w:w="2840" w:type="dxa"/>
            <w:gridSpan w:val="2"/>
            <w:vAlign w:val="center"/>
          </w:tcPr>
          <w:p w:rsidR="00562702" w:rsidRDefault="00562702" w:rsidP="00635574">
            <w:pPr>
              <w:jc w:val="center"/>
              <w:rPr>
                <w:rFonts w:ascii="仿宋" w:eastAsia="仿宋" w:hAnsi="仿宋" w:cs="仿宋"/>
                <w:sz w:val="24"/>
                <w:szCs w:val="24"/>
              </w:rPr>
            </w:pPr>
          </w:p>
        </w:tc>
        <w:tc>
          <w:tcPr>
            <w:tcW w:w="2551" w:type="dxa"/>
            <w:gridSpan w:val="2"/>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2839" w:type="dxa"/>
            <w:gridSpan w:val="2"/>
            <w:vAlign w:val="center"/>
          </w:tcPr>
          <w:p w:rsidR="00562702" w:rsidRDefault="00562702" w:rsidP="00635574">
            <w:pPr>
              <w:jc w:val="center"/>
              <w:rPr>
                <w:rFonts w:ascii="仿宋" w:eastAsia="仿宋" w:hAnsi="仿宋" w:cs="仿宋"/>
                <w:sz w:val="24"/>
                <w:szCs w:val="24"/>
              </w:rPr>
            </w:pPr>
          </w:p>
        </w:tc>
        <w:tc>
          <w:tcPr>
            <w:tcW w:w="2840" w:type="dxa"/>
            <w:gridSpan w:val="2"/>
            <w:vAlign w:val="center"/>
          </w:tcPr>
          <w:p w:rsidR="00562702" w:rsidRDefault="00562702" w:rsidP="00635574">
            <w:pPr>
              <w:jc w:val="center"/>
              <w:rPr>
                <w:rFonts w:ascii="仿宋" w:eastAsia="仿宋" w:hAnsi="仿宋" w:cs="仿宋"/>
                <w:sz w:val="24"/>
                <w:szCs w:val="24"/>
              </w:rPr>
            </w:pPr>
          </w:p>
        </w:tc>
        <w:tc>
          <w:tcPr>
            <w:tcW w:w="2551" w:type="dxa"/>
            <w:gridSpan w:val="2"/>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2839" w:type="dxa"/>
            <w:gridSpan w:val="2"/>
            <w:vAlign w:val="center"/>
          </w:tcPr>
          <w:p w:rsidR="00562702" w:rsidRDefault="00562702" w:rsidP="00635574">
            <w:pPr>
              <w:jc w:val="center"/>
              <w:rPr>
                <w:rFonts w:ascii="仿宋" w:eastAsia="仿宋" w:hAnsi="仿宋" w:cs="仿宋"/>
                <w:sz w:val="24"/>
                <w:szCs w:val="24"/>
              </w:rPr>
            </w:pPr>
          </w:p>
        </w:tc>
        <w:tc>
          <w:tcPr>
            <w:tcW w:w="2840" w:type="dxa"/>
            <w:gridSpan w:val="2"/>
            <w:vAlign w:val="center"/>
          </w:tcPr>
          <w:p w:rsidR="00562702" w:rsidRDefault="00562702" w:rsidP="00635574">
            <w:pPr>
              <w:jc w:val="center"/>
              <w:rPr>
                <w:rFonts w:ascii="仿宋" w:eastAsia="仿宋" w:hAnsi="仿宋" w:cs="仿宋"/>
                <w:sz w:val="24"/>
                <w:szCs w:val="24"/>
              </w:rPr>
            </w:pPr>
          </w:p>
        </w:tc>
        <w:tc>
          <w:tcPr>
            <w:tcW w:w="2551" w:type="dxa"/>
            <w:gridSpan w:val="2"/>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8230" w:type="dxa"/>
            <w:gridSpan w:val="6"/>
            <w:vAlign w:val="center"/>
          </w:tcPr>
          <w:p w:rsidR="00562702" w:rsidRDefault="00562702" w:rsidP="00635574">
            <w:pPr>
              <w:jc w:val="left"/>
              <w:rPr>
                <w:rFonts w:ascii="仿宋" w:eastAsia="仿宋" w:hAnsi="仿宋" w:cs="仿宋"/>
                <w:sz w:val="24"/>
                <w:szCs w:val="24"/>
              </w:rPr>
            </w:pPr>
            <w:r>
              <w:rPr>
                <w:rFonts w:ascii="仿宋" w:eastAsia="仿宋" w:hAnsi="仿宋" w:cs="仿宋" w:hint="eastAsia"/>
                <w:sz w:val="24"/>
                <w:szCs w:val="24"/>
              </w:rPr>
              <w:t>总计（元）：</w:t>
            </w:r>
          </w:p>
        </w:tc>
      </w:tr>
      <w:tr w:rsidR="00562702" w:rsidTr="00635574">
        <w:trPr>
          <w:trHeight w:val="467"/>
        </w:trPr>
        <w:tc>
          <w:tcPr>
            <w:tcW w:w="8230" w:type="dxa"/>
            <w:gridSpan w:val="6"/>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现金流出（元）</w:t>
            </w:r>
          </w:p>
        </w:tc>
      </w:tr>
      <w:tr w:rsidR="00562702" w:rsidTr="00635574">
        <w:trPr>
          <w:trHeight w:val="467"/>
        </w:trPr>
        <w:tc>
          <w:tcPr>
            <w:tcW w:w="2839" w:type="dxa"/>
            <w:gridSpan w:val="2"/>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明细科目</w:t>
            </w:r>
          </w:p>
        </w:tc>
        <w:tc>
          <w:tcPr>
            <w:tcW w:w="2840" w:type="dxa"/>
            <w:gridSpan w:val="2"/>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金额（元）</w:t>
            </w:r>
          </w:p>
        </w:tc>
        <w:tc>
          <w:tcPr>
            <w:tcW w:w="2551" w:type="dxa"/>
            <w:gridSpan w:val="2"/>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备注</w:t>
            </w:r>
          </w:p>
        </w:tc>
      </w:tr>
      <w:tr w:rsidR="00562702" w:rsidTr="00635574">
        <w:trPr>
          <w:trHeight w:val="467"/>
        </w:trPr>
        <w:tc>
          <w:tcPr>
            <w:tcW w:w="2839" w:type="dxa"/>
            <w:gridSpan w:val="2"/>
            <w:vAlign w:val="center"/>
          </w:tcPr>
          <w:p w:rsidR="00562702" w:rsidRDefault="00562702" w:rsidP="00635574">
            <w:pPr>
              <w:jc w:val="center"/>
              <w:rPr>
                <w:rFonts w:ascii="仿宋" w:eastAsia="仿宋" w:hAnsi="仿宋" w:cs="仿宋"/>
                <w:sz w:val="24"/>
                <w:szCs w:val="24"/>
              </w:rPr>
            </w:pPr>
          </w:p>
        </w:tc>
        <w:tc>
          <w:tcPr>
            <w:tcW w:w="2840" w:type="dxa"/>
            <w:gridSpan w:val="2"/>
            <w:vAlign w:val="center"/>
          </w:tcPr>
          <w:p w:rsidR="00562702" w:rsidRDefault="00562702" w:rsidP="00635574">
            <w:pPr>
              <w:jc w:val="center"/>
              <w:rPr>
                <w:rFonts w:ascii="仿宋" w:eastAsia="仿宋" w:hAnsi="仿宋" w:cs="仿宋"/>
                <w:sz w:val="24"/>
                <w:szCs w:val="24"/>
              </w:rPr>
            </w:pPr>
          </w:p>
        </w:tc>
        <w:tc>
          <w:tcPr>
            <w:tcW w:w="2551" w:type="dxa"/>
            <w:gridSpan w:val="2"/>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2839" w:type="dxa"/>
            <w:gridSpan w:val="2"/>
            <w:vAlign w:val="center"/>
          </w:tcPr>
          <w:p w:rsidR="00562702" w:rsidRDefault="00562702" w:rsidP="00635574">
            <w:pPr>
              <w:jc w:val="center"/>
              <w:rPr>
                <w:rFonts w:ascii="仿宋" w:eastAsia="仿宋" w:hAnsi="仿宋" w:cs="仿宋"/>
                <w:sz w:val="24"/>
                <w:szCs w:val="24"/>
              </w:rPr>
            </w:pPr>
          </w:p>
        </w:tc>
        <w:tc>
          <w:tcPr>
            <w:tcW w:w="2840" w:type="dxa"/>
            <w:gridSpan w:val="2"/>
            <w:vAlign w:val="center"/>
          </w:tcPr>
          <w:p w:rsidR="00562702" w:rsidRDefault="00562702" w:rsidP="00635574">
            <w:pPr>
              <w:jc w:val="center"/>
              <w:rPr>
                <w:rFonts w:ascii="仿宋" w:eastAsia="仿宋" w:hAnsi="仿宋" w:cs="仿宋"/>
                <w:sz w:val="24"/>
                <w:szCs w:val="24"/>
              </w:rPr>
            </w:pPr>
          </w:p>
        </w:tc>
        <w:tc>
          <w:tcPr>
            <w:tcW w:w="2551" w:type="dxa"/>
            <w:gridSpan w:val="2"/>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2839" w:type="dxa"/>
            <w:gridSpan w:val="2"/>
            <w:vAlign w:val="center"/>
          </w:tcPr>
          <w:p w:rsidR="00562702" w:rsidRDefault="00562702" w:rsidP="00635574">
            <w:pPr>
              <w:jc w:val="center"/>
              <w:rPr>
                <w:rFonts w:ascii="仿宋" w:eastAsia="仿宋" w:hAnsi="仿宋" w:cs="仿宋"/>
                <w:sz w:val="24"/>
                <w:szCs w:val="24"/>
              </w:rPr>
            </w:pPr>
          </w:p>
        </w:tc>
        <w:tc>
          <w:tcPr>
            <w:tcW w:w="2840" w:type="dxa"/>
            <w:gridSpan w:val="2"/>
            <w:vAlign w:val="center"/>
          </w:tcPr>
          <w:p w:rsidR="00562702" w:rsidRDefault="00562702" w:rsidP="00635574">
            <w:pPr>
              <w:jc w:val="center"/>
              <w:rPr>
                <w:rFonts w:ascii="仿宋" w:eastAsia="仿宋" w:hAnsi="仿宋" w:cs="仿宋"/>
                <w:sz w:val="24"/>
                <w:szCs w:val="24"/>
              </w:rPr>
            </w:pPr>
          </w:p>
        </w:tc>
        <w:tc>
          <w:tcPr>
            <w:tcW w:w="2551" w:type="dxa"/>
            <w:gridSpan w:val="2"/>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2839" w:type="dxa"/>
            <w:gridSpan w:val="2"/>
            <w:vAlign w:val="center"/>
          </w:tcPr>
          <w:p w:rsidR="00562702" w:rsidRDefault="00562702" w:rsidP="00635574">
            <w:pPr>
              <w:jc w:val="center"/>
              <w:rPr>
                <w:rFonts w:ascii="仿宋" w:eastAsia="仿宋" w:hAnsi="仿宋" w:cs="仿宋"/>
                <w:sz w:val="24"/>
                <w:szCs w:val="24"/>
              </w:rPr>
            </w:pPr>
          </w:p>
        </w:tc>
        <w:tc>
          <w:tcPr>
            <w:tcW w:w="2840" w:type="dxa"/>
            <w:gridSpan w:val="2"/>
            <w:vAlign w:val="center"/>
          </w:tcPr>
          <w:p w:rsidR="00562702" w:rsidRDefault="00562702" w:rsidP="00635574">
            <w:pPr>
              <w:jc w:val="center"/>
              <w:rPr>
                <w:rFonts w:ascii="仿宋" w:eastAsia="仿宋" w:hAnsi="仿宋" w:cs="仿宋"/>
                <w:sz w:val="24"/>
                <w:szCs w:val="24"/>
              </w:rPr>
            </w:pPr>
          </w:p>
        </w:tc>
        <w:tc>
          <w:tcPr>
            <w:tcW w:w="2551" w:type="dxa"/>
            <w:gridSpan w:val="2"/>
            <w:vAlign w:val="center"/>
          </w:tcPr>
          <w:p w:rsidR="00562702" w:rsidRDefault="00562702" w:rsidP="00635574">
            <w:pPr>
              <w:jc w:val="center"/>
              <w:rPr>
                <w:rFonts w:ascii="仿宋" w:eastAsia="仿宋" w:hAnsi="仿宋" w:cs="仿宋"/>
                <w:sz w:val="24"/>
                <w:szCs w:val="24"/>
              </w:rPr>
            </w:pPr>
          </w:p>
        </w:tc>
      </w:tr>
      <w:tr w:rsidR="00562702" w:rsidTr="00635574">
        <w:trPr>
          <w:trHeight w:val="467"/>
        </w:trPr>
        <w:tc>
          <w:tcPr>
            <w:tcW w:w="8230" w:type="dxa"/>
            <w:gridSpan w:val="6"/>
            <w:vAlign w:val="center"/>
          </w:tcPr>
          <w:p w:rsidR="00562702" w:rsidRDefault="00562702" w:rsidP="00635574">
            <w:pPr>
              <w:jc w:val="left"/>
              <w:rPr>
                <w:rFonts w:ascii="仿宋" w:eastAsia="仿宋" w:hAnsi="仿宋" w:cs="仿宋"/>
                <w:sz w:val="24"/>
                <w:szCs w:val="24"/>
              </w:rPr>
            </w:pPr>
            <w:r>
              <w:rPr>
                <w:rFonts w:ascii="仿宋" w:eastAsia="仿宋" w:hAnsi="仿宋" w:cs="仿宋" w:hint="eastAsia"/>
                <w:sz w:val="24"/>
                <w:szCs w:val="24"/>
              </w:rPr>
              <w:t>总计（元）</w:t>
            </w:r>
          </w:p>
        </w:tc>
      </w:tr>
      <w:tr w:rsidR="00562702" w:rsidTr="00635574">
        <w:trPr>
          <w:trHeight w:val="1517"/>
        </w:trPr>
        <w:tc>
          <w:tcPr>
            <w:tcW w:w="2839" w:type="dxa"/>
            <w:gridSpan w:val="2"/>
          </w:tcPr>
          <w:p w:rsidR="00562702" w:rsidRDefault="00562702" w:rsidP="00635574">
            <w:pPr>
              <w:rPr>
                <w:rFonts w:ascii="仿宋" w:eastAsia="仿宋" w:hAnsi="仿宋" w:cs="仿宋"/>
                <w:sz w:val="24"/>
                <w:szCs w:val="24"/>
              </w:rPr>
            </w:pPr>
            <w:r>
              <w:rPr>
                <w:rFonts w:ascii="仿宋" w:eastAsia="仿宋" w:hAnsi="仿宋" w:cs="仿宋" w:hint="eastAsia"/>
                <w:sz w:val="24"/>
                <w:szCs w:val="24"/>
              </w:rPr>
              <w:t>第一负责人签名：</w:t>
            </w:r>
          </w:p>
          <w:p w:rsidR="00562702" w:rsidRDefault="00562702" w:rsidP="00635574">
            <w:pPr>
              <w:rPr>
                <w:rFonts w:ascii="仿宋" w:eastAsia="仿宋" w:hAnsi="仿宋" w:cs="仿宋"/>
                <w:sz w:val="24"/>
                <w:szCs w:val="24"/>
              </w:rPr>
            </w:pPr>
          </w:p>
          <w:p w:rsidR="00562702" w:rsidRDefault="00562702" w:rsidP="00635574">
            <w:pPr>
              <w:rPr>
                <w:rFonts w:ascii="仿宋" w:eastAsia="仿宋" w:hAnsi="仿宋" w:cs="仿宋"/>
                <w:sz w:val="24"/>
                <w:szCs w:val="24"/>
              </w:rPr>
            </w:pPr>
          </w:p>
          <w:p w:rsidR="00562702" w:rsidRDefault="00562702" w:rsidP="00635574">
            <w:pPr>
              <w:rPr>
                <w:rFonts w:ascii="仿宋" w:eastAsia="仿宋" w:hAnsi="仿宋" w:cs="仿宋"/>
                <w:sz w:val="24"/>
                <w:szCs w:val="24"/>
              </w:rPr>
            </w:pPr>
            <w:r>
              <w:rPr>
                <w:rFonts w:ascii="仿宋" w:eastAsia="仿宋" w:hAnsi="仿宋" w:cs="仿宋" w:hint="eastAsia"/>
                <w:sz w:val="24"/>
                <w:szCs w:val="24"/>
              </w:rPr>
              <w:t xml:space="preserve">    年   月    日</w:t>
            </w:r>
          </w:p>
        </w:tc>
        <w:tc>
          <w:tcPr>
            <w:tcW w:w="2840" w:type="dxa"/>
            <w:gridSpan w:val="2"/>
          </w:tcPr>
          <w:p w:rsidR="00562702" w:rsidRDefault="00562702" w:rsidP="00635574">
            <w:pPr>
              <w:rPr>
                <w:rFonts w:ascii="仿宋" w:eastAsia="仿宋" w:hAnsi="仿宋" w:cs="仿宋"/>
                <w:sz w:val="24"/>
                <w:szCs w:val="24"/>
              </w:rPr>
            </w:pPr>
            <w:r>
              <w:rPr>
                <w:rFonts w:ascii="仿宋" w:eastAsia="仿宋" w:hAnsi="仿宋" w:cs="仿宋" w:hint="eastAsia"/>
                <w:sz w:val="24"/>
                <w:szCs w:val="24"/>
              </w:rPr>
              <w:t>财务负责人签名：</w:t>
            </w:r>
          </w:p>
          <w:p w:rsidR="00562702" w:rsidRDefault="00562702" w:rsidP="00635574">
            <w:pPr>
              <w:rPr>
                <w:rFonts w:ascii="仿宋" w:eastAsia="仿宋" w:hAnsi="仿宋" w:cs="仿宋"/>
                <w:sz w:val="24"/>
                <w:szCs w:val="24"/>
              </w:rPr>
            </w:pPr>
          </w:p>
          <w:p w:rsidR="00562702" w:rsidRDefault="00562702" w:rsidP="00635574">
            <w:pPr>
              <w:rPr>
                <w:rFonts w:ascii="仿宋" w:eastAsia="仿宋" w:hAnsi="仿宋" w:cs="仿宋"/>
                <w:sz w:val="24"/>
                <w:szCs w:val="24"/>
              </w:rPr>
            </w:pPr>
          </w:p>
          <w:p w:rsidR="00562702" w:rsidRDefault="00562702" w:rsidP="00635574">
            <w:pPr>
              <w:rPr>
                <w:rFonts w:ascii="仿宋" w:eastAsia="仿宋" w:hAnsi="仿宋" w:cs="仿宋"/>
                <w:sz w:val="24"/>
                <w:szCs w:val="24"/>
              </w:rPr>
            </w:pPr>
            <w:r>
              <w:rPr>
                <w:rFonts w:ascii="仿宋" w:eastAsia="仿宋" w:hAnsi="仿宋" w:cs="仿宋" w:hint="eastAsia"/>
                <w:sz w:val="24"/>
                <w:szCs w:val="24"/>
              </w:rPr>
              <w:t xml:space="preserve">      年   月    日</w:t>
            </w:r>
          </w:p>
        </w:tc>
        <w:tc>
          <w:tcPr>
            <w:tcW w:w="2551" w:type="dxa"/>
            <w:gridSpan w:val="2"/>
          </w:tcPr>
          <w:p w:rsidR="00562702" w:rsidRDefault="00562702" w:rsidP="00635574">
            <w:pPr>
              <w:rPr>
                <w:rFonts w:ascii="仿宋" w:eastAsia="仿宋" w:hAnsi="仿宋" w:cs="仿宋"/>
                <w:sz w:val="24"/>
                <w:szCs w:val="24"/>
              </w:rPr>
            </w:pPr>
            <w:r>
              <w:rPr>
                <w:rFonts w:ascii="仿宋" w:eastAsia="仿宋" w:hAnsi="仿宋" w:cs="仿宋" w:hint="eastAsia"/>
                <w:sz w:val="24"/>
                <w:szCs w:val="24"/>
              </w:rPr>
              <w:t>指导老师签名：</w:t>
            </w:r>
          </w:p>
          <w:p w:rsidR="00562702" w:rsidRDefault="00562702" w:rsidP="00635574">
            <w:pPr>
              <w:rPr>
                <w:rFonts w:ascii="仿宋" w:eastAsia="仿宋" w:hAnsi="仿宋" w:cs="仿宋"/>
                <w:sz w:val="24"/>
                <w:szCs w:val="24"/>
              </w:rPr>
            </w:pPr>
          </w:p>
          <w:p w:rsidR="00562702" w:rsidRDefault="00562702" w:rsidP="00635574">
            <w:pPr>
              <w:rPr>
                <w:rFonts w:ascii="仿宋" w:eastAsia="仿宋" w:hAnsi="仿宋" w:cs="仿宋"/>
                <w:sz w:val="24"/>
                <w:szCs w:val="24"/>
              </w:rPr>
            </w:pPr>
          </w:p>
          <w:p w:rsidR="00562702" w:rsidRDefault="00562702" w:rsidP="00635574">
            <w:pPr>
              <w:rPr>
                <w:rFonts w:ascii="仿宋" w:eastAsia="仿宋" w:hAnsi="仿宋" w:cs="仿宋"/>
                <w:sz w:val="24"/>
                <w:szCs w:val="24"/>
              </w:rPr>
            </w:pPr>
            <w:r>
              <w:rPr>
                <w:rFonts w:ascii="仿宋" w:eastAsia="仿宋" w:hAnsi="仿宋" w:cs="仿宋" w:hint="eastAsia"/>
                <w:sz w:val="24"/>
                <w:szCs w:val="24"/>
              </w:rPr>
              <w:t xml:space="preserve">      年    月    日</w:t>
            </w:r>
          </w:p>
        </w:tc>
      </w:tr>
      <w:tr w:rsidR="00562702" w:rsidTr="00635574">
        <w:trPr>
          <w:trHeight w:val="3201"/>
        </w:trPr>
        <w:tc>
          <w:tcPr>
            <w:tcW w:w="8230" w:type="dxa"/>
            <w:gridSpan w:val="6"/>
            <w:vAlign w:val="center"/>
          </w:tcPr>
          <w:p w:rsidR="00562702" w:rsidRDefault="00562702" w:rsidP="00635574">
            <w:pPr>
              <w:jc w:val="center"/>
              <w:rPr>
                <w:rFonts w:ascii="仿宋" w:eastAsia="仿宋" w:hAnsi="仿宋" w:cs="仿宋"/>
                <w:sz w:val="24"/>
                <w:szCs w:val="24"/>
              </w:rPr>
            </w:pPr>
            <w:r>
              <w:rPr>
                <w:rFonts w:ascii="仿宋" w:eastAsia="仿宋" w:hAnsi="仿宋" w:cs="仿宋" w:hint="eastAsia"/>
                <w:sz w:val="24"/>
                <w:szCs w:val="24"/>
              </w:rPr>
              <w:t>填表说明</w:t>
            </w:r>
          </w:p>
          <w:p w:rsidR="00562702" w:rsidRDefault="00562702" w:rsidP="00562702">
            <w:pPr>
              <w:numPr>
                <w:ilvl w:val="0"/>
                <w:numId w:val="2"/>
              </w:numPr>
              <w:jc w:val="left"/>
              <w:rPr>
                <w:rFonts w:ascii="仿宋" w:eastAsia="仿宋" w:hAnsi="仿宋" w:cs="仿宋"/>
                <w:sz w:val="24"/>
                <w:szCs w:val="24"/>
              </w:rPr>
            </w:pPr>
            <w:r>
              <w:rPr>
                <w:rFonts w:ascii="仿宋" w:eastAsia="仿宋" w:hAnsi="仿宋" w:cs="仿宋" w:hint="eastAsia"/>
                <w:sz w:val="24"/>
                <w:szCs w:val="24"/>
              </w:rPr>
              <w:t>本表供学生社团管理部门审核各社团财务状况使用；</w:t>
            </w:r>
          </w:p>
          <w:p w:rsidR="00562702" w:rsidRDefault="00562702" w:rsidP="00562702">
            <w:pPr>
              <w:numPr>
                <w:ilvl w:val="0"/>
                <w:numId w:val="2"/>
              </w:numPr>
              <w:jc w:val="left"/>
              <w:rPr>
                <w:rFonts w:ascii="仿宋" w:eastAsia="仿宋" w:hAnsi="仿宋" w:cs="仿宋"/>
                <w:sz w:val="24"/>
                <w:szCs w:val="24"/>
              </w:rPr>
            </w:pPr>
            <w:r>
              <w:rPr>
                <w:rFonts w:ascii="仿宋" w:eastAsia="仿宋" w:hAnsi="仿宋" w:cs="仿宋" w:hint="eastAsia"/>
                <w:sz w:val="24"/>
                <w:szCs w:val="24"/>
              </w:rPr>
              <w:t>现金流入的“明细科目”应注明如学校所提供的经费、会员费、赞助费等资金来源，赞助费还应在备注栏内填明赞助商名称及赞助活动</w:t>
            </w:r>
          </w:p>
          <w:p w:rsidR="00562702" w:rsidRPr="00461035" w:rsidRDefault="00562702" w:rsidP="00562702">
            <w:pPr>
              <w:numPr>
                <w:ilvl w:val="0"/>
                <w:numId w:val="2"/>
              </w:numPr>
              <w:jc w:val="left"/>
              <w:rPr>
                <w:rFonts w:ascii="仿宋" w:eastAsia="仿宋" w:hAnsi="仿宋" w:cs="仿宋"/>
                <w:sz w:val="24"/>
                <w:szCs w:val="24"/>
              </w:rPr>
            </w:pPr>
            <w:r>
              <w:rPr>
                <w:rFonts w:ascii="仿宋" w:eastAsia="仿宋" w:hAnsi="仿宋" w:cs="仿宋" w:hint="eastAsia"/>
                <w:sz w:val="24"/>
                <w:szCs w:val="24"/>
              </w:rPr>
              <w:t>现金流出的“明细科目”应注明开销流向（如“全员大会”、“××活动”等），并在备注栏内具体用途（如宣传场地租用等等）以及具体时间、地点。</w:t>
            </w:r>
          </w:p>
        </w:tc>
      </w:tr>
    </w:tbl>
    <w:p w:rsidR="00562702" w:rsidRDefault="00562702" w:rsidP="00562702">
      <w:pPr>
        <w:jc w:val="center"/>
        <w:rPr>
          <w:rFonts w:ascii="仿宋_GB2312" w:eastAsia="仿宋_GB2312" w:hAnsi="宋体" w:cs="宋体" w:hint="eastAsia"/>
          <w:b/>
          <w:kern w:val="0"/>
          <w:sz w:val="28"/>
          <w:szCs w:val="28"/>
        </w:rPr>
      </w:pPr>
    </w:p>
    <w:p w:rsidR="00562702" w:rsidRDefault="00562702" w:rsidP="00562702">
      <w:pPr>
        <w:rPr>
          <w:rFonts w:ascii="仿宋_GB2312" w:eastAsia="仿宋_GB2312" w:hAnsi="宋体" w:cs="宋体" w:hint="eastAsia"/>
          <w:b/>
          <w:kern w:val="0"/>
          <w:sz w:val="28"/>
          <w:szCs w:val="28"/>
        </w:rPr>
      </w:pPr>
    </w:p>
    <w:p w:rsidR="00562702" w:rsidRDefault="00562702" w:rsidP="00562702">
      <w:pPr>
        <w:rPr>
          <w:rFonts w:ascii="仿宋_GB2312" w:eastAsia="仿宋_GB2312" w:hAnsi="宋体" w:cs="宋体" w:hint="eastAsia"/>
          <w:b/>
          <w:kern w:val="0"/>
          <w:sz w:val="28"/>
          <w:szCs w:val="28"/>
        </w:rPr>
      </w:pPr>
    </w:p>
    <w:p w:rsidR="00562702" w:rsidRDefault="00562702" w:rsidP="00562702">
      <w:pPr>
        <w:rPr>
          <w:rFonts w:ascii="仿宋_GB2312" w:eastAsia="仿宋_GB2312" w:hAnsi="宋体" w:cs="宋体" w:hint="eastAsia"/>
          <w:b/>
          <w:kern w:val="0"/>
          <w:sz w:val="28"/>
          <w:szCs w:val="28"/>
        </w:rPr>
      </w:pPr>
    </w:p>
    <w:p w:rsidR="00562702" w:rsidRDefault="00562702" w:rsidP="00562702">
      <w:pPr>
        <w:rPr>
          <w:rFonts w:ascii="仿宋_GB2312" w:eastAsia="仿宋_GB2312" w:hAnsi="宋体" w:cs="宋体" w:hint="eastAsia"/>
          <w:b/>
          <w:kern w:val="0"/>
          <w:sz w:val="28"/>
          <w:szCs w:val="28"/>
        </w:rPr>
      </w:pPr>
    </w:p>
    <w:p w:rsidR="00562702" w:rsidRDefault="00562702" w:rsidP="00562702">
      <w:pPr>
        <w:rPr>
          <w:rFonts w:ascii="仿宋_GB2312" w:eastAsia="仿宋_GB2312" w:hAnsi="宋体" w:cs="宋体" w:hint="eastAsia"/>
          <w:b/>
          <w:kern w:val="0"/>
          <w:sz w:val="28"/>
          <w:szCs w:val="28"/>
        </w:rPr>
      </w:pPr>
    </w:p>
    <w:p w:rsidR="00562702" w:rsidRDefault="00562702" w:rsidP="00562702">
      <w:pPr>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附录四</w:t>
      </w:r>
    </w:p>
    <w:p w:rsidR="00562702" w:rsidRDefault="00562702" w:rsidP="00562702">
      <w:pPr>
        <w:pStyle w:val="1"/>
        <w:spacing w:line="360" w:lineRule="auto"/>
        <w:ind w:firstLineChars="0"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《中山大学学生社团培养机制考核表》</w:t>
      </w:r>
    </w:p>
    <w:p w:rsidR="00562702" w:rsidRDefault="00562702" w:rsidP="00562702">
      <w:pPr>
        <w:pStyle w:val="1"/>
        <w:spacing w:line="360" w:lineRule="auto"/>
        <w:ind w:firstLineChars="0" w:firstLine="0"/>
        <w:rPr>
          <w:rFonts w:ascii="仿宋_GB2312" w:eastAsia="仿宋_GB2312" w:hAnsi="宋体" w:cs="宋体"/>
          <w:b/>
          <w:kern w:val="0"/>
          <w:szCs w:val="21"/>
        </w:rPr>
      </w:pPr>
      <w:r>
        <w:rPr>
          <w:rFonts w:ascii="仿宋_GB2312" w:eastAsia="仿宋_GB2312" w:hAnsi="宋体" w:cs="宋体" w:hint="eastAsia"/>
          <w:kern w:val="0"/>
          <w:szCs w:val="21"/>
        </w:rPr>
        <w:t>学生社团名称：</w:t>
      </w:r>
      <w:r>
        <w:rPr>
          <w:rFonts w:ascii="仿宋_GB2312" w:eastAsia="仿宋_GB2312" w:hAnsi="宋体" w:cs="宋体"/>
          <w:b/>
          <w:kern w:val="0"/>
          <w:szCs w:val="21"/>
        </w:rPr>
        <w:t xml:space="preserve">                </w:t>
      </w:r>
      <w:r>
        <w:rPr>
          <w:rFonts w:ascii="仿宋_GB2312" w:eastAsia="仿宋_GB2312" w:hAnsi="宋体" w:cs="宋体" w:hint="eastAsia"/>
          <w:kern w:val="0"/>
          <w:szCs w:val="21"/>
        </w:rPr>
        <w:t>填表人职务及姓名：</w:t>
      </w:r>
      <w:r>
        <w:rPr>
          <w:rFonts w:ascii="仿宋_GB2312" w:eastAsia="仿宋_GB2312" w:hAnsi="宋体" w:cs="宋体"/>
          <w:kern w:val="0"/>
          <w:szCs w:val="21"/>
        </w:rPr>
        <w:t xml:space="preserve">                 </w:t>
      </w:r>
      <w:r>
        <w:rPr>
          <w:rFonts w:ascii="仿宋_GB2312" w:eastAsia="仿宋_GB2312" w:hAnsi="宋体" w:cs="宋体" w:hint="eastAsia"/>
          <w:kern w:val="0"/>
          <w:szCs w:val="21"/>
        </w:rPr>
        <w:t>年</w:t>
      </w:r>
      <w:r>
        <w:rPr>
          <w:rFonts w:ascii="仿宋_GB2312" w:eastAsia="仿宋_GB2312" w:hAnsi="宋体" w:cs="宋体"/>
          <w:kern w:val="0"/>
          <w:szCs w:val="21"/>
        </w:rPr>
        <w:t xml:space="preserve">    </w:t>
      </w:r>
      <w:r>
        <w:rPr>
          <w:rFonts w:ascii="仿宋_GB2312" w:eastAsia="仿宋_GB2312" w:hAnsi="宋体" w:cs="宋体" w:hint="eastAsia"/>
          <w:kern w:val="0"/>
          <w:szCs w:val="21"/>
        </w:rPr>
        <w:t>月</w:t>
      </w:r>
      <w:r>
        <w:rPr>
          <w:rFonts w:ascii="仿宋_GB2312" w:eastAsia="仿宋_GB2312" w:hAnsi="宋体" w:cs="宋体"/>
          <w:kern w:val="0"/>
          <w:szCs w:val="21"/>
        </w:rPr>
        <w:t xml:space="preserve">    </w:t>
      </w:r>
      <w:r>
        <w:rPr>
          <w:rFonts w:ascii="仿宋_GB2312" w:eastAsia="仿宋_GB2312" w:hAnsi="宋体" w:cs="宋体" w:hint="eastAsia"/>
          <w:kern w:val="0"/>
          <w:szCs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5"/>
        <w:gridCol w:w="868"/>
        <w:gridCol w:w="755"/>
        <w:gridCol w:w="6728"/>
      </w:tblGrid>
      <w:tr w:rsidR="00562702" w:rsidTr="00635574">
        <w:trPr>
          <w:trHeight w:val="127"/>
          <w:jc w:val="center"/>
        </w:trPr>
        <w:tc>
          <w:tcPr>
            <w:tcW w:w="8836" w:type="dxa"/>
            <w:gridSpan w:val="4"/>
            <w:vAlign w:val="center"/>
          </w:tcPr>
          <w:p w:rsidR="00562702" w:rsidRDefault="00562702" w:rsidP="00635574">
            <w:pPr>
              <w:pStyle w:val="1"/>
              <w:spacing w:line="360" w:lineRule="auto"/>
              <w:ind w:firstLineChars="0" w:firstLine="0"/>
              <w:jc w:val="center"/>
              <w:rPr>
                <w:rFonts w:ascii="仿宋_GB2312" w:eastAsia="仿宋_GB2312" w:hAnsi="宋体" w:cs="宋体"/>
                <w:kern w:val="0"/>
                <w:sz w:val="24"/>
                <w:szCs w:val="28"/>
              </w:rPr>
            </w:pPr>
            <w:r>
              <w:rPr>
                <w:rFonts w:ascii="仿宋_GB2312" w:eastAsia="仿宋_GB2312" w:hAnsi="宋体" w:cs="宋体" w:hint="eastAsia"/>
                <w:kern w:val="0"/>
                <w:sz w:val="24"/>
                <w:szCs w:val="28"/>
              </w:rPr>
              <w:t>内部成员培养计划</w:t>
            </w:r>
          </w:p>
        </w:tc>
      </w:tr>
      <w:tr w:rsidR="00562702" w:rsidTr="00635574">
        <w:trPr>
          <w:trHeight w:val="2757"/>
          <w:jc w:val="center"/>
        </w:trPr>
        <w:tc>
          <w:tcPr>
            <w:tcW w:w="8836" w:type="dxa"/>
            <w:gridSpan w:val="4"/>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421"/>
          <w:jc w:val="center"/>
        </w:trPr>
        <w:tc>
          <w:tcPr>
            <w:tcW w:w="485" w:type="dxa"/>
            <w:vMerge w:val="restart"/>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r>
              <w:rPr>
                <w:rFonts w:ascii="仿宋_GB2312" w:eastAsia="仿宋_GB2312" w:hAnsi="宋体" w:cs="宋体" w:hint="eastAsia"/>
                <w:kern w:val="0"/>
                <w:sz w:val="24"/>
                <w:szCs w:val="28"/>
              </w:rPr>
              <w:t>内部成员培养记录</w:t>
            </w:r>
          </w:p>
        </w:tc>
        <w:tc>
          <w:tcPr>
            <w:tcW w:w="868" w:type="dxa"/>
            <w:vAlign w:val="center"/>
          </w:tcPr>
          <w:p w:rsidR="00562702" w:rsidRDefault="00562702" w:rsidP="00635574">
            <w:pPr>
              <w:pStyle w:val="1"/>
              <w:spacing w:line="360" w:lineRule="auto"/>
              <w:ind w:firstLineChars="0" w:firstLine="0"/>
              <w:jc w:val="center"/>
              <w:rPr>
                <w:rFonts w:ascii="仿宋_GB2312" w:eastAsia="仿宋_GB2312" w:hAnsi="宋体" w:cs="宋体"/>
                <w:kern w:val="0"/>
                <w:sz w:val="24"/>
                <w:szCs w:val="28"/>
              </w:rPr>
            </w:pPr>
            <w:r>
              <w:rPr>
                <w:rFonts w:ascii="仿宋_GB2312" w:eastAsia="仿宋_GB2312" w:hAnsi="宋体" w:cs="宋体" w:hint="eastAsia"/>
                <w:kern w:val="0"/>
                <w:sz w:val="24"/>
                <w:szCs w:val="28"/>
              </w:rPr>
              <w:t>日期</w:t>
            </w:r>
          </w:p>
        </w:tc>
        <w:tc>
          <w:tcPr>
            <w:tcW w:w="755"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r>
              <w:rPr>
                <w:rFonts w:ascii="仿宋_GB2312" w:eastAsia="仿宋_GB2312" w:hAnsi="宋体" w:cs="宋体" w:hint="eastAsia"/>
                <w:kern w:val="0"/>
                <w:sz w:val="24"/>
                <w:szCs w:val="28"/>
              </w:rPr>
              <w:t>人数</w:t>
            </w:r>
          </w:p>
        </w:tc>
        <w:tc>
          <w:tcPr>
            <w:tcW w:w="6728" w:type="dxa"/>
            <w:vAlign w:val="center"/>
          </w:tcPr>
          <w:p w:rsidR="00562702" w:rsidRDefault="00562702" w:rsidP="00635574">
            <w:pPr>
              <w:pStyle w:val="1"/>
              <w:spacing w:line="360" w:lineRule="auto"/>
              <w:ind w:firstLineChars="0" w:firstLine="0"/>
              <w:jc w:val="center"/>
              <w:rPr>
                <w:rFonts w:ascii="仿宋_GB2312" w:eastAsia="仿宋_GB2312" w:hAnsi="宋体" w:cs="宋体"/>
                <w:kern w:val="0"/>
                <w:sz w:val="24"/>
                <w:szCs w:val="28"/>
              </w:rPr>
            </w:pPr>
            <w:r>
              <w:rPr>
                <w:rFonts w:ascii="仿宋_GB2312" w:eastAsia="仿宋_GB2312" w:hAnsi="宋体" w:cs="宋体" w:hint="eastAsia"/>
                <w:kern w:val="0"/>
                <w:sz w:val="24"/>
                <w:szCs w:val="28"/>
              </w:rPr>
              <w:t>培训内容</w:t>
            </w:r>
          </w:p>
        </w:tc>
      </w:tr>
      <w:tr w:rsidR="00562702" w:rsidTr="00635574">
        <w:trPr>
          <w:trHeight w:val="371"/>
          <w:jc w:val="center"/>
        </w:trPr>
        <w:tc>
          <w:tcPr>
            <w:tcW w:w="485"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6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755"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72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320"/>
          <w:jc w:val="center"/>
        </w:trPr>
        <w:tc>
          <w:tcPr>
            <w:tcW w:w="485"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6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755"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72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320"/>
          <w:jc w:val="center"/>
        </w:trPr>
        <w:tc>
          <w:tcPr>
            <w:tcW w:w="485"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6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755"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72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320"/>
          <w:jc w:val="center"/>
        </w:trPr>
        <w:tc>
          <w:tcPr>
            <w:tcW w:w="485"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6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755"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72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320"/>
          <w:jc w:val="center"/>
        </w:trPr>
        <w:tc>
          <w:tcPr>
            <w:tcW w:w="485"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6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755"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72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256"/>
          <w:jc w:val="center"/>
        </w:trPr>
        <w:tc>
          <w:tcPr>
            <w:tcW w:w="485"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6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755"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72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r w:rsidR="00562702" w:rsidTr="00635574">
        <w:trPr>
          <w:trHeight w:val="70"/>
          <w:jc w:val="center"/>
        </w:trPr>
        <w:tc>
          <w:tcPr>
            <w:tcW w:w="485" w:type="dxa"/>
            <w:vMerge/>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86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755"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c>
          <w:tcPr>
            <w:tcW w:w="6728" w:type="dxa"/>
            <w:vAlign w:val="center"/>
          </w:tcPr>
          <w:p w:rsidR="00562702" w:rsidRDefault="00562702" w:rsidP="00635574">
            <w:pPr>
              <w:pStyle w:val="1"/>
              <w:spacing w:line="360" w:lineRule="auto"/>
              <w:ind w:firstLineChars="0" w:firstLine="0"/>
              <w:jc w:val="left"/>
              <w:rPr>
                <w:rFonts w:ascii="仿宋_GB2312" w:eastAsia="仿宋_GB2312" w:hAnsi="宋体" w:cs="宋体"/>
                <w:kern w:val="0"/>
                <w:sz w:val="24"/>
                <w:szCs w:val="28"/>
              </w:rPr>
            </w:pPr>
          </w:p>
        </w:tc>
      </w:tr>
    </w:tbl>
    <w:p w:rsidR="00562702" w:rsidRDefault="00562702" w:rsidP="00562702">
      <w:pPr>
        <w:rPr>
          <w:rFonts w:hint="eastAsia"/>
        </w:rPr>
      </w:pPr>
    </w:p>
    <w:p w:rsidR="00562702" w:rsidRPr="00C33888" w:rsidRDefault="00562702"/>
    <w:sectPr w:rsidR="00562702" w:rsidRPr="00C33888" w:rsidSect="002E4C1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E4D" w:rsidRDefault="005B1E4D" w:rsidP="00C33888">
      <w:r>
        <w:separator/>
      </w:r>
    </w:p>
  </w:endnote>
  <w:endnote w:type="continuationSeparator" w:id="0">
    <w:p w:rsidR="005B1E4D" w:rsidRDefault="005B1E4D" w:rsidP="00C33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E4D" w:rsidRDefault="005B1E4D" w:rsidP="00C33888">
      <w:r>
        <w:separator/>
      </w:r>
    </w:p>
  </w:footnote>
  <w:footnote w:type="continuationSeparator" w:id="0">
    <w:p w:rsidR="005B1E4D" w:rsidRDefault="005B1E4D" w:rsidP="00C33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888" w:rsidRDefault="00C33888" w:rsidP="00C3388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4E9B"/>
    <w:multiLevelType w:val="multilevel"/>
    <w:tmpl w:val="0BF84E9B"/>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525EA79A"/>
    <w:multiLevelType w:val="singleLevel"/>
    <w:tmpl w:val="525EA79A"/>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4B37"/>
    <w:rsid w:val="00081716"/>
    <w:rsid w:val="00131D5F"/>
    <w:rsid w:val="002E4C1D"/>
    <w:rsid w:val="00562702"/>
    <w:rsid w:val="005779B4"/>
    <w:rsid w:val="005B1E4D"/>
    <w:rsid w:val="00AD4B37"/>
    <w:rsid w:val="00C338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0"/>
    <w:lsdException w:name="header" w:semiHidden="0" w:uiPriority="99"/>
    <w:lsdException w:name="footer" w:semiHidden="0" w:uiPriority="99"/>
    <w:lsdException w:name="caption" w:uiPriority="35" w:qFormat="1"/>
    <w:lsdException w:name="annotation reference" w:uiPriority="99"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C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2E4C1D"/>
    <w:pPr>
      <w:jc w:val="left"/>
    </w:pPr>
  </w:style>
  <w:style w:type="paragraph" w:styleId="a4">
    <w:name w:val="Balloon Text"/>
    <w:basedOn w:val="a"/>
    <w:link w:val="Char0"/>
    <w:uiPriority w:val="99"/>
    <w:semiHidden/>
    <w:unhideWhenUsed/>
    <w:rsid w:val="002E4C1D"/>
    <w:rPr>
      <w:sz w:val="18"/>
      <w:szCs w:val="18"/>
    </w:rPr>
  </w:style>
  <w:style w:type="paragraph" w:styleId="a5">
    <w:name w:val="footer"/>
    <w:basedOn w:val="a"/>
    <w:link w:val="Char1"/>
    <w:uiPriority w:val="99"/>
    <w:unhideWhenUsed/>
    <w:rsid w:val="002E4C1D"/>
    <w:pPr>
      <w:tabs>
        <w:tab w:val="center" w:pos="4153"/>
        <w:tab w:val="right" w:pos="8306"/>
      </w:tabs>
      <w:snapToGrid w:val="0"/>
      <w:jc w:val="left"/>
    </w:pPr>
    <w:rPr>
      <w:sz w:val="18"/>
      <w:szCs w:val="18"/>
    </w:rPr>
  </w:style>
  <w:style w:type="paragraph" w:styleId="a6">
    <w:name w:val="header"/>
    <w:basedOn w:val="a"/>
    <w:link w:val="Char2"/>
    <w:uiPriority w:val="99"/>
    <w:unhideWhenUsed/>
    <w:rsid w:val="002E4C1D"/>
    <w:pPr>
      <w:pBdr>
        <w:bottom w:val="single" w:sz="6" w:space="1" w:color="auto"/>
      </w:pBdr>
      <w:tabs>
        <w:tab w:val="center" w:pos="4153"/>
        <w:tab w:val="right" w:pos="8306"/>
      </w:tabs>
      <w:snapToGrid w:val="0"/>
      <w:jc w:val="center"/>
    </w:pPr>
    <w:rPr>
      <w:sz w:val="18"/>
      <w:szCs w:val="18"/>
    </w:rPr>
  </w:style>
  <w:style w:type="character" w:styleId="a7">
    <w:name w:val="annotation reference"/>
    <w:uiPriority w:val="99"/>
    <w:semiHidden/>
    <w:rsid w:val="002E4C1D"/>
    <w:rPr>
      <w:rFonts w:cs="Times New Roman"/>
      <w:sz w:val="21"/>
    </w:rPr>
  </w:style>
  <w:style w:type="character" w:customStyle="1" w:styleId="Char2">
    <w:name w:val="页眉 Char"/>
    <w:link w:val="a6"/>
    <w:uiPriority w:val="99"/>
    <w:rsid w:val="002E4C1D"/>
    <w:rPr>
      <w:sz w:val="18"/>
      <w:szCs w:val="18"/>
    </w:rPr>
  </w:style>
  <w:style w:type="character" w:customStyle="1" w:styleId="Char1">
    <w:name w:val="页脚 Char"/>
    <w:link w:val="a5"/>
    <w:uiPriority w:val="99"/>
    <w:rsid w:val="002E4C1D"/>
    <w:rPr>
      <w:sz w:val="18"/>
      <w:szCs w:val="18"/>
    </w:rPr>
  </w:style>
  <w:style w:type="character" w:customStyle="1" w:styleId="Char">
    <w:name w:val="批注文字 Char"/>
    <w:link w:val="a3"/>
    <w:uiPriority w:val="99"/>
    <w:semiHidden/>
    <w:rsid w:val="002E4C1D"/>
    <w:rPr>
      <w:rFonts w:ascii="Calibri" w:eastAsia="宋体" w:hAnsi="Calibri" w:cs="Times New Roman"/>
    </w:rPr>
  </w:style>
  <w:style w:type="character" w:customStyle="1" w:styleId="Char0">
    <w:name w:val="批注框文本 Char"/>
    <w:link w:val="a4"/>
    <w:uiPriority w:val="99"/>
    <w:semiHidden/>
    <w:rsid w:val="002E4C1D"/>
    <w:rPr>
      <w:rFonts w:ascii="Calibri" w:eastAsia="宋体" w:hAnsi="Calibri" w:cs="Times New Roman"/>
      <w:sz w:val="18"/>
      <w:szCs w:val="18"/>
    </w:rPr>
  </w:style>
  <w:style w:type="paragraph" w:customStyle="1" w:styleId="1">
    <w:name w:val="列出段落1"/>
    <w:basedOn w:val="a"/>
    <w:uiPriority w:val="34"/>
    <w:qFormat/>
    <w:rsid w:val="0056270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Words>
  <Characters>1135</Characters>
  <Application>Microsoft Office Word</Application>
  <DocSecurity>0</DocSecurity>
  <Lines>9</Lines>
  <Paragraphs>2</Paragraphs>
  <ScaleCrop>false</ScaleCrop>
  <Company>Sky123.Org</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              学生团体评优申报材料</dc:title>
  <dc:creator>rz liang</dc:creator>
  <cp:lastModifiedBy>USER</cp:lastModifiedBy>
  <cp:revision>2</cp:revision>
  <dcterms:created xsi:type="dcterms:W3CDTF">2014-04-22T09:22:00Z</dcterms:created>
  <dcterms:modified xsi:type="dcterms:W3CDTF">2014-04-22T09:22:00Z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