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中华人民共和国著作权法(2010年修正)</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发布时间：2015-09-11</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（1990年9月7日第七届全国人民代表大会常务委员会第十五次会议通过　根据2001年10月27日第九届全国人民代表大会常务委员会第二十四次会议《关于修</w:t>
      </w:r>
      <w:bookmarkStart w:id="0" w:name="_GoBack"/>
      <w:bookmarkEnd w:id="0"/>
      <w:r>
        <w:rPr>
          <w:rFonts w:hint="eastAsia" w:ascii="仿宋_GB2312" w:hAnsi="仿宋_GB2312" w:eastAsia="仿宋_GB2312" w:cs="仿宋_GB2312"/>
          <w:sz w:val="28"/>
          <w:szCs w:val="28"/>
        </w:rPr>
        <w:t>改〈中华人民共和国著作权法〉的决定》第一次修正　根据2010年2月26日第十一届全国人民代表大会常务委员会第十三次会议《关于修改〈中华人民共和国著作权法〉的决定》第二次修正）</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中华人民共和国著作权法</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第一章　总则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第一条 为保护文学、艺术和科学作品作者的著作权，以及与著作权有关的权益，鼓励有益于社会主义精神文明、物质文明建设的作品的创作和传播，促进社会主义文化和科学事业的发展与繁荣，根据宪法制定本法。</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第二条 中国公民、法人或者其他组织的作品，不论是否发表，依照本法享有著作权。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外国人、无国籍人的作品根据其作者所属国或者经常居住地国同中国签订的协议或者共同参加的国际条约享有的著作权，受本法保护。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外国人、无国籍人的作品首先在中国境内出版的，依照本法享有著作权。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未与中国签订协议或者共同参加国际条约的国家的作者以及无国籍人的作品首次在中国参加的国际条约的成员国出版的，或者在成员国和非成员国同时出版的，受本法保护。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第三条 本法所称的作品，包括以下列形式创作的文学、艺术和自然科学、社会科学、工程技术等作品：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（一）文字作品；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（二）口述作品；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（三）音乐、戏剧、曲艺、舞蹈、杂技艺术作品；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（四）美术、建筑作品；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（五）摄影作品；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（六）电影作品和以类似摄制电影的方法创作的作品；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（七）工程设计图、产品设计图、地图、示意图等图形作品和模型作品；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（八）计算机软件；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（九）法律、行政法规规定的其他作品。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第四条 著作权人行使著作权，不得违反宪法和法律，不得损害公共利益。国家对作品的出版、传播依法进行监督管理。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第五条 本法不适用于：</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（一）法律、法规，国家机关的决议、决定、命令和其他具有立法、行政、司法性质的文件，及其官方正式译文；</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（二）时事新闻；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（三）历法、通用数表、通用表格和公式。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第六条　民间文学艺术作品的著作权保护办法由国务院另行规定。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第七条 国务院著作权行政管理部门主管全国的著作权管理工作；各省、自治区、直辖市人民政府的著作权行政管理部门主管本行政区域的著作权管理工作。</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第八条 著作权人和与著作权有关的权利人可以授权著作权集体管理组织行使著作权或者与著作权有关的权利。著作权集体管理组织被授权后，可以以自己的名义为著作权人和与著作权有关的权利人主张权利，并可以作为当事人进行涉及著作权或者与著作权有关的权利的诉讼、仲裁活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著作权集体管理组织是非营利性组织，其设立方式、权利义务、著作权许可使用费的收取和分配，以及对其监督和管理等由国务院另行规定。</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第二章 著作权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第一节 著作权人及其权利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第九条 著作权人包括：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（一）作者；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（二）其他依照本法享有著作权的公民、法人或者其他组织。</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第十条 著作权包括下列人身权和财产权：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（一）发表权，即决定作品是否公之于众的权利；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（二）署名权，即表明作者身份，在作品上署名的权利；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（三）修改权，即修改或者授权他人修改作品的权利；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（四）保护作品完整权，即保护作品不受歪曲、篡改的权利；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（五）复制权，即以印刷、复印、拓印、录音、录像、翻录、翻拍等方式将作品制作一份或者多份的权利；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（六）发行权，即以出售或者赠与方式向公众提供作品的原件或者复制件的权利；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（七）出租权，即有偿许可他人临时使用电影作品和以类似摄制电影的方法创作的作品、计算机软件的权利，计算机软件不是出租的主要标的的除外；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（八）展览权，即公开陈列美术作品、摄影作品的原件或者复制件的权利；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（九）表演权，即公开表演作品，以及用各种手段公开播送作品的表演的权利；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（十）放映权，即通过放映机、幻灯机等技术设备公开再现美术、摄影、电影和以类似摄制电影的方法创作的作品等的权利；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（十一）广播权，即以无线方式公开广播或者传播作品，以有线传播或者转播的方式向公众传播广播的作品，以及通过扩音器或者其他传送符号、声音、图像的类似工具向公众传播广播的作品的权利；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（十二）信息网络传播权，即以有线或者无线方式向公众提供作品，使公众可以在其个人选定的时间和地点获得作品的权利；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（十三）摄制权，即以摄制电影或者以类似摄制电影的方法将作品固定在载体上的权利；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（十四）改编权，即改变作品，创作出具有独创性的新作品的权利；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（十五）翻译权，即将作品从一种语言文字转换成另一种语言文字的权利；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（十六）汇编权，即将作品或者作品的片段通过选择或者编排，汇集成新作品的权利；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（十七）应当由著作权人享有的其他权利。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著作权人可以许可他人行使前款第（五）项至第（十七）项规定的权利，并依照约定或者本法有关规定获得报酬。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著作权人可以全部或者部分转让本条第一款第（五）项至第（十七）项规定的权利，并依照约定或者本法有关规定获得报酬。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第二节　著作权归属</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第十一条　著作权属于作者，本法另有规定的除外。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创作作品的公民是作者。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由法人或者其他组织主持，代表法人或者其他组织意志创作，并由法人或者其他组织承担责任的作品，法人或者其他组织视为作者。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如无相反证明，在作品上署名的公民、法人或者其他组织为作者。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第十二条　改编、翻译、注释、整理已有作品而产生的作品，其著作权由改编、翻译、注释、整理人享有，但行使著作权时不得侵犯原作品的著作权。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第十三条　两人以上合作创作的作品，著作权由合作作者共同享有。没有参加创作的人，不能成为合作作者。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合作作品可以分割使用的，作者对各自创作的部分可以单独享有著作权，但行使著作权时不得侵犯合作作品整体的著作权。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第十四条　汇编若干作品、作品的片段或者不构成作品的数据或者其他材料，对其内容的选择或者编排体现独创性的作品，为汇编作品，其著作权由汇编人享有，但行使著作权时，不得侵犯原作品的著作权。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第十五条　电影作品和以类似摄制电影的方法创作的作品的著作权由制片者享有，但编剧、导演、摄影、作词、作曲等作者享有署名权，并有权按照与制片者签订的合同获得报酬。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电影作品和以类似摄制电影的方法创作的作品中的剧本、音乐等可以单独使用的作品的作者有权单独行使其著作权。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第十六条　公民为完成法人或者其他组织工作任务所创作的作品是职务作品，除本条第二款的规定以外，著作权由作者享有，但法人或者其他组织有权在其业务范围内优先使用。作品完成两年内，未经单位同意，作者不得许可第三人以与单位使用的相同方式使用该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有下列情形之一的职务作品，作者享有署名权，著作权的其他权利由法人或者其他组织享有，法人或者其他组织可以给予作者奖励：</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（一）主要是利用法人或者其他组织的物质技术条件创作，并由法人或者其他组织承担责任的工程设计图、产品设计图、地图、计算机软件等职务作品；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（二）法律、行政法规规定或者合同约定著作权由法人或者其他组织享有的职务作品。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第十七条　受委托创作的作品，著作权的归属由委托人和受托人通过合同约定。合同未作明确约定或者没有订立合同的，著作权属于受托人。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第十八条　美术等作品原件所有权的转移，不视为作品著作权的转移，但美术作品原件的展览权由原件所有人享有。</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第十九条　著作权属于公民的，公民死亡后，其本法第十条第一款第（五）项至第（十七）项规定的权利在本法规定的保护期内，依照继承法的规定转移。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著作权属于法人或者其他组织的，法人或者其他组织变更、终止后，其本法第十条第一款第（五）项至第（十七）项规定的权利在本法规定的保护期内，由承受其权利义务的法人或者其他组织享有；没有承受其权利义务的法人或者其他组织的，由国家享有。</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第三节　权利的保护期</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第二十条　作者的署名权、修改权、保护作品完整权的保护期不受限制。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第二十一条　公民的作品，其发表权、本法第十条第一款第（五）项至第（十七）项规定的权利的保护期为作者终生及其死亡后五十年，截止于作者死亡后第五十年的12月31日；如果是合作作品，截止于最后死亡的作者死亡后第五十年的12月31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人或者其他组织的作品、著作权（署名权除外）由法人或者其他组织享有的职务作品，其发表权、本法第十条第一款第（五）项至第（十七）项规定的权利的保护期为五十年，截止于作品首次发表后第五十年的12月31日，但作品自创作完成后五十年内未发表的，本法不再保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影作品和以类似摄制电影的方法创作的作品、摄影作品，其发表权、本法第十条第一款第（五）项至第（十七）项规定的权利的保护期为五十年，截止于作品首次发表后第五十年的12月31日，但作品自创作完成后五十年内未发表的，本法不再保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第四节　权利的限制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第二十二条　在下列情况下使用作品，可以不经著作权人许可，不向其支付报酬，但应当指明作者姓名、作品名称，并且不得侵犯著作权人依照本法享有的其他权利：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（一）为个人学习、研究或者欣赏，使用他人已经发表的作品；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（二）为介绍、评论某一作品或者说明某一问题，在作品中适当引用他人已经发表的作品；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（三）为报道时事新闻，在报纸、期刊、广播电台、电视台等媒体中不可避免地再现或者引用已经发表的作品；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（四）报纸、期刊、广播电台、电视台等媒体刊登或者播放其他报纸、期刊、广播电台、电视台等媒体已经发表的关于政治、经济、宗教问题的时事性文章，但作者声明不许刊登、播放的除外；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（五）报纸、期刊、广播电台、电视台等媒体刊登或者播放在公众集会上发表的讲话，但作者声明不许刊登、播放的除外；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（六）为学校课堂教学或者科学研究，翻译或者少量复制已经发表的作品，供教学或者科研人员使用，但不得出版发行；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（七）国家机关为执行公务在合理范围内使用已经发表的作品；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（八）图书馆、档案馆、纪念馆、博物馆、美术馆等为陈列或者保存版本的需要，复制本馆收藏的作品；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（九）免费表演已经发表的作品，该表演未向公众收取费用，也未向表演者支付报酬；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（十）对设置或者陈列在室外公共场所的艺术作品进行临摹、绘画、摄影、录像；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（十一）将中国公民、法人或者其他组织已经发表的以汉语言文字创作的作品翻译成少数民族语言文字作品在国内出版发行；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（十二）将已经发表的作品改成盲文出版。</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前款规定适用于对出版者、表演者、录音录像制作者、广播电台、电视台的权利的限制。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第二十三条　为实施九年制义务教育和国家教育规划而编写出版教科书，除作者事先声明不许使用的外，可以不经著作权人许可，在教科书中汇编已经发表的作品片段或者短小的文字作品、音乐作品或者单幅的美术作品、摄影作品，但应当按照规定支付报酬，指明作者姓名、作品名称，并且不得侵犯著作权人依照本法享有的其他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前款规定适用于对出版者、表演者、录音录像制作者、广播电台、电视台的权利的限制。</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leftChars="0" w:right="0" w:rightChars="0" w:firstLine="640" w:firstLineChars="20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第三章　著作权许可使用和转让合同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第二十四条　使用他人作品应当同著作权人订立许可使用合同，本法规定可以不经许可的除外。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许可使用合同包括下列主要内容：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（一）许可使用的权利种类；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（二）许可使用的权利是专有使用权或者非专有使用权；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（三）许可使用的地域范围、期间；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（四）付酬标准和办法；</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（五）违约责任；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（六）双方认为需要约定的其他内容。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第二十五条　转让本法第十条第一款第（五）项至第（十七）项规定的权利，应当订立书面合同。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权利转让合同包括下列主要内容：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（一）作品的名称；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（二）转让的权利种类、地域范围；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（三）转让价金；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（四）交付转让价金的日期和方式；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（五）违约责任；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（六）双方认为需要约定的其他内容。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第二十六条　以著作权出质的，由出质人和质权人向国务院著作权行政管理部门办理出质登记。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第二十七条　许可使用合同和转让合同中著作权人未明确许可、转让的权利，未经著作权人同意，另一方当事人不得行使。</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第二十八条　使用作品的付酬标准可以由当事人约定，也可以按照国务院著作权行政管理部门会同有关部门制定的付酬标准支付报酬。当事人约定不明确的，按照国务院著作权行政管理部门会同有关部门制定的付酬标准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第二十九条　出版者、表演者、录音录像制作者、广播电台、电视台等依照本法有关规定使用他人作品的，不得侵犯作者的署名权、修改权、保护作品完整权和获得报酬的权利。</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第四章　出版、表演、录音录像、播放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第一节　图书、报刊的出版</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第三十条　图书出版者出版图书应当和著作权人订立出版合同，并支付报酬。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第三十一条　图书出版者对著作权人交付出版的作品，按照合同约定享有的专有出版权受法律保护，他人不得出版该作品。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第三十二条　著作权人应当按照合同约定期限交付作品。图书出版者应当按照合同约定的出版质量、期限出版图书。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图书出版者不按照合同约定期限出版，应当依照本法第五十四条的规定承担民事责任。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图书出版者重印、再版作品的，应当通知著作权人，并支付报酬。图书脱销后，图书出版者拒绝重印、再版的，著作权人有权终止合同。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第三十三条　著作权人向报社、期刊社投稿的，自稿件发出之日起十五日内未收到报社通知决定刊登的，或者自稿件发出之日起三十日内未收到期刊社通知决定刊登的，可以将同一作品向其他报社、期刊社投稿。双方另有约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作品刊登后，除著作权人声明不得转载、摘编的外，其他报刊可以转载或者作为文摘、资料刊登，但应当按照规定向著作权人支付报酬。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第三十四条　图书出版者经作者许可，可以对作品修改、删节。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报社、期刊社可以对作品作文字性修改、删节。对内容的修改，应当经作者许可。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第三十五条　出版改编、翻译、注释、整理、汇编已有作品而产生的作品，应当取得改编、翻译、注释、整理、汇编作品的著作权人和原作品的著作权人许可，并支付报酬。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第三十六条　出版者有权许可或者禁止他人使用其出版的图书、期刊的版式设计。</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前款规定的权利的保护期为十年，截止于使用该版式设计的图书、期刊首次出版后第十年的12月31日。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第二节　表演</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第三十七条　使用他人作品演出，表演者（演员、演出单位）应当取得著作权人许可，并支付报酬。演出组织者组织演出，由该组织者取得著作权人许可，并支付报酬。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使用改编、翻译、注释、整理已有作品而产生的作品进行演出，应当取得改编、翻译、注释、整理作品的著作权人和原作品的著作权人许可，并支付报酬。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第三十八条　表演者对其表演享有下列权利：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（一）表明表演者身份；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（二）保护表演形象不受歪曲；</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（三）许可他人从现场直播和公开传送其现场表演，并获得报酬；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（四）许可他人录音录像，并获得报酬；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（五）许可他人复制、发行录有其表演的录音录像制品，并获得报酬；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（六）许可他人通过信息网络向公众传播其表演，并获得报酬。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被许可人以前款第（三）项至第（六）项规定的方式使用作品，还应当取得著作权人许可，并支付报酬。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第三十九条　本法第三十八条第一款第（一）项、第（二）项规定的权利的保护期不受限制。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本法第三十八条第一款第（三）项至第（六）项规定的权利的保护期为五十年，截止于该表演发生后第五十年的12月31日。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第三节　录音录像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第四十条　录音录像制作者使用他人作品制作录音录像制品，应当取得著作权人许可，并支付报酬。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录音录像制作者使用改编、翻译、注释、整理已有作品而产生的作品，应当取得改编、翻译、注释、整理作品的著作权人和原作品著作权人许可，并支付报酬。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录音制作者使用他人已经合法录制为录音制品的音乐作品制作录音制品，可以不经著作权人许可，但应当按照规定支付报酬；著作权人声明不许使用的不得使用。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第四十一条　录音录像制作者制作录音录像制品，应当同表演者订立合同，并支付报酬。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第四十二条　录音录像制作者对其制作的录音录像制品，享有许可他人复制、发行、出租、通过信息网络向公众传播并获得报酬的权利；权利的保护期为五十年，截止于该制品首次制作完成后第五十年的12月31日。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被许可人复制、发行、通过信息网络向公众传播录音录像制品，还应当取得著作权人、表演者许可，并支付报酬。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第四节　广播电台、电视台播放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第四十三条　广播电台、电视台播放他人未发表的作品，应当取得著作权人许可，并支付报酬。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广播电台、电视台播放他人已发表的作品，可以不经著作权人许可，但应当支付报酬。</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第四十四条　广播电台、电视台播放已经出版的录音制品，可以不经著作权人许可，但应当支付报酬。当事人另有约定的除外。具体办法由国务院规定。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第四十五条　广播电台、电视台有权禁止未经其许可的下列行为：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（一）将其播放的广播、电视转播；</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（二）将其播放的广播、电视录制在音像载体上以及复制音像载体。</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前款规定的权利的保护期为五十年，截止于该广播、电视首次播放后第五十年的12月31日。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第四十六条　电视台播放他人的电影作品和以类似摄制电影的方法创作的作品、录像制品，应当取得制片者或者录像制作者许可，并支付报酬；播放他人的录像制品，还应当取得著作权人许可，并支付报酬。</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第五章　法律责任和执法措施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第四十七条　有下列侵权行为的，应当根据情况，承担停止侵害、消除影响、赔礼道歉、赔偿损失等民事责任：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（一）未经著作权人许可，发表其作品的；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（二）未经合作作者许可，将与他人合作创作的作品当作自己单独创作的作品发表的；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（三）没有参加创作，为谋取个人名利，在他人作品上署名的；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（四）歪曲、篡改他人作品的；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（五）剽窃他人作品的；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（六）未经著作权人许可，以展览、摄制电影和以类似摄制电影的方法使用作品，或者以改编、翻译、注释等方式使用作品的，本法另有规定的除外；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（七）使用他人作品，应当支付报酬而未支付的；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（八）未经电影作品和以类似摄制电影的方法创作的作品、计算机软件、录音录像制品的著作权人或者与著作权有关的权利人许可，出租其作品或者录音录像制品的，本法另有规定的除外；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（九）未经出版者许可，使用其出版的图书、期刊的版式设计的；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（十）未经表演者许可，从现场直播或者公开传送其现场表演，或者录制其表演的；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（十一）其他侵犯著作权以及与著作权有关的权益的行为。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第四十八条　有下列侵权行为的，应当根据情况，承担停止侵害、消除影响、赔礼道歉、赔偿损失等民事责任；同时损害公共利益的，可以由著作权行政管理部门责令停止侵权行为，没收违法所得，没收、销毁侵权复制品，并可处以罚款；情节严重的，著作权行政管理部门还可以没收主要用于制作侵权复制品的材料、工具、设备等；构成犯罪的，依法追究刑事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（一）未经著作权人许可，复制、发行、表演、放映、广播、汇编、通过信息网络向公众传播其作品的，本法另有规定的除外；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（二）出版他人享有专有出版权的图书的；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（三）未经表演者许可，复制、发行录有其表演的录音录像制品，或者通过信息网络向公众传播其表演的，本法另有规定的除外；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（四）未经录音录像制作者许可，复制、发行、通过信息网络向公众传播其制作的录音录像制品的，本法另有规定的除外；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（五）未经许可，播放或者复制广播、电视的，本法另有规定的除外；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（六）未经著作权人或者与著作权有关的权利人许可，故意避开或者破坏权利人为其作品、录音录像制品等采取的保护著作权或者与著作权有关的权利的技术措施的，法律、行政法规另有规定的除外；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（七）未经著作权人或者与著作权有关的权利人许可，故意删除或者改变作品、录音录像制品等的权利管理电子信息的，法律、行政法规另有规定的除外；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（八）制作、出售假冒他人署名的作品的。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第四十九条　侵犯著作权或者与著作权有关的权利的，侵权人应当按照权利人的实际损失给予赔偿；实际损失难以计算的，可以按照侵权人的违法所得给予赔偿。赔偿数额还应当包括权利人为制止侵权行为所支付的合理开支。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权利人的实际损失或者侵权人的违法所得不能确定的，由人民法院根据侵权行为的情节，判决给予五十万元以下的赔偿。</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第五十条　著作权人或者与著作权有关的权利人有证据证明他人正在实施或者即将实施侵犯其权利的行为，如不及时制止将会使其合法权益受到难以弥补的损害的，可以在起诉前向人民法院申请采取责令停止有关行为和财产保全的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人民法院处理前款申请，适用《中华人民共和国民事诉讼法》第九十三条至第九十六条和第九十九条的规定。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第五十一条　为制止侵权行为，在证据可能灭失或者以后难以取得的情况下，著作权人或者与著作权有关的权利人可以在起诉前向人民法院申请保全证据。</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人民法院接受申请后，必须在四十八小时内作出裁定；裁定采取保全措施的，应当立即开始执行。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人民法院可以责令申请人提供担保，申请人不提供担保的，驳回申请。</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申请人在人民法院采取保全措施后十五日内不起诉的，人民法院应当解除保全措施。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第五十二条　人民法院审理案件，对于侵犯著作权或者与著作权有关的权利的，可以没收违法所得、侵权复制品以及进行违法活动的财物。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第五十三条　复制品的出版者、制作者不能证明其出版、制作有合法授权的，复制品的发行者或者电影作品或者以类似摄制电影的方法创作的作品、计算机软件、录音录像制品的复制品的出租者不能证明其发行、出租的复制品有合法来源的，应当承担法律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第五十四条　当事人不履行合同义务或者履行合同义务不符合约定条件的，应当依照《中华人民共和国民法通则》、《中华人民共和国合同法》等有关法律规定承担民事责任。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第五十五条　著作权纠纷可以调解，也可以根据当事人达成的书面仲裁协议或者著作权合同中的仲裁条款，向仲裁机构申请仲裁。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当事人没有书面仲裁协议，也没有在著作权合同中订立仲裁条款的，可以直接向人民法院起诉。</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leftChars="0" w:right="0" w:rightChars="0" w:firstLine="64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第五十六条　当事人对行政处罚不服的，可以自收到行政处罚决定书之日起三个月内向人民法院起诉，期满不起诉又不履行的，著作权行政管理部门可以申请人民法院执行。</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leftChars="0" w:right="0" w:rightChars="0" w:firstLine="640" w:firstLineChars="20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第六章　附则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第五十七条　本法所称的著作权即版权。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第五十八条　本法第二条所称的出版，指作品的复制、发行。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第五十九条　计算机软件、信息网络传播权的保护办法由国务院另行规定。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第六十条　本法规定的著作权人和出版者、表演者、录音录像制作者、广播电台、电视台的权利，在本法施行之日尚未超过本法规定的保护期的，依照本法予以保护。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本法施行前发生的侵权或者违约行为，依照侵权或者违约行为发生时的有关规定和政策处理。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第六十一条　本法自1991年6月1日起施行。</w:t>
      </w:r>
    </w:p>
    <w:sectPr>
      <w:pgSz w:w="11906" w:h="16838"/>
      <w:pgMar w:top="2041" w:right="1474" w:bottom="1928" w:left="1588"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FF4CAD"/>
    <w:rsid w:val="0C5B6721"/>
    <w:rsid w:val="25A62C50"/>
    <w:rsid w:val="3DFF4CA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2016-10-24T13:41:00Z</dcterms:created>
  <dc:creator>Administrator</dc:creator>
  <cp:lastModifiedBy>Administrator</cp:lastModifiedBy>
  <dcterms:modified xsi:type="dcterms:W3CDTF">2016-10-24T13:49:01Z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